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黑体" w:eastAsia="黑体" w:cs="黑体"/>
          <w:b w:val="0"/>
          <w:bCs/>
          <w:color w:val="auto"/>
          <w:spacing w:val="20"/>
          <w:sz w:val="36"/>
          <w:szCs w:val="36"/>
          <w:highlight w:val="none"/>
          <w:lang w:val="en-US" w:eastAsia="zh-Hans"/>
        </w:rPr>
      </w:pPr>
      <w:r>
        <w:rPr>
          <w:rFonts w:hint="eastAsia" w:ascii="黑体" w:hAnsi="黑体" w:eastAsia="黑体" w:cs="黑体"/>
          <w:b w:val="0"/>
          <w:bCs/>
          <w:color w:val="auto"/>
          <w:spacing w:val="20"/>
          <w:sz w:val="36"/>
          <w:szCs w:val="36"/>
          <w:highlight w:val="none"/>
          <w:lang w:val="en-US" w:eastAsia="zh-Hans"/>
        </w:rPr>
        <w:t>关于</w:t>
      </w:r>
      <w:r>
        <w:rPr>
          <w:rFonts w:hint="eastAsia" w:ascii="黑体" w:hAnsi="黑体" w:eastAsia="黑体" w:cs="黑体"/>
          <w:b w:val="0"/>
          <w:bCs/>
          <w:color w:val="auto"/>
          <w:spacing w:val="20"/>
          <w:sz w:val="36"/>
          <w:szCs w:val="36"/>
          <w:highlight w:val="none"/>
          <w:lang w:val="en-US" w:eastAsia="zh-CN"/>
        </w:rPr>
        <w:t>征集</w:t>
      </w:r>
      <w:r>
        <w:rPr>
          <w:rFonts w:hint="eastAsia" w:ascii="黑体" w:hAnsi="黑体" w:eastAsia="黑体" w:cs="黑体"/>
          <w:b w:val="0"/>
          <w:bCs/>
          <w:color w:val="auto"/>
          <w:spacing w:val="20"/>
          <w:sz w:val="36"/>
          <w:szCs w:val="36"/>
          <w:highlight w:val="none"/>
          <w:lang w:val="en-US" w:eastAsia="zh-Hans"/>
        </w:rPr>
        <w:t>2022年南通市妇女儿童和家庭公益</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hAnsi="黑体" w:eastAsia="黑体" w:cs="黑体"/>
          <w:b w:val="0"/>
          <w:bCs/>
          <w:color w:val="auto"/>
          <w:spacing w:val="20"/>
          <w:sz w:val="36"/>
          <w:szCs w:val="36"/>
          <w:highlight w:val="none"/>
          <w:lang w:val="en-US" w:eastAsia="zh-Hans"/>
        </w:rPr>
      </w:pPr>
      <w:r>
        <w:rPr>
          <w:rFonts w:hint="eastAsia" w:ascii="黑体" w:hAnsi="黑体" w:eastAsia="黑体" w:cs="黑体"/>
          <w:b w:val="0"/>
          <w:bCs/>
          <w:color w:val="auto"/>
          <w:spacing w:val="20"/>
          <w:sz w:val="36"/>
          <w:szCs w:val="36"/>
          <w:highlight w:val="none"/>
          <w:lang w:val="en-US" w:eastAsia="zh-Hans"/>
        </w:rPr>
        <w:t>服务</w:t>
      </w:r>
      <w:r>
        <w:rPr>
          <w:rFonts w:hint="eastAsia" w:ascii="黑体" w:hAnsi="黑体" w:eastAsia="黑体" w:cs="黑体"/>
          <w:b w:val="0"/>
          <w:bCs/>
          <w:color w:val="auto"/>
          <w:spacing w:val="20"/>
          <w:sz w:val="36"/>
          <w:szCs w:val="36"/>
          <w:highlight w:val="none"/>
          <w:lang w:val="en-US" w:eastAsia="zh-CN"/>
        </w:rPr>
        <w:t>项目</w:t>
      </w:r>
      <w:r>
        <w:rPr>
          <w:rFonts w:hint="eastAsia" w:ascii="黑体" w:hAnsi="黑体" w:eastAsia="黑体" w:cs="黑体"/>
          <w:b w:val="0"/>
          <w:bCs/>
          <w:color w:val="auto"/>
          <w:spacing w:val="20"/>
          <w:sz w:val="36"/>
          <w:szCs w:val="36"/>
          <w:highlight w:val="none"/>
          <w:lang w:val="en-US" w:eastAsia="zh-Hans"/>
        </w:rPr>
        <w:t>管理与督导评估项目</w:t>
      </w:r>
      <w:r>
        <w:rPr>
          <w:rFonts w:hint="eastAsia" w:ascii="黑体" w:hAnsi="黑体" w:eastAsia="黑体" w:cs="黑体"/>
          <w:b w:val="0"/>
          <w:bCs/>
          <w:color w:val="auto"/>
          <w:spacing w:val="20"/>
          <w:sz w:val="36"/>
          <w:szCs w:val="36"/>
          <w:highlight w:val="none"/>
          <w:lang w:val="en-US" w:eastAsia="zh-CN"/>
        </w:rPr>
        <w:t>比选</w:t>
      </w:r>
      <w:r>
        <w:rPr>
          <w:rFonts w:hint="eastAsia" w:ascii="黑体" w:hAnsi="黑体" w:eastAsia="黑体" w:cs="黑体"/>
          <w:b w:val="0"/>
          <w:bCs/>
          <w:color w:val="auto"/>
          <w:spacing w:val="20"/>
          <w:sz w:val="36"/>
          <w:szCs w:val="36"/>
          <w:highlight w:val="none"/>
          <w:lang w:val="en-US" w:eastAsia="zh-Hans"/>
        </w:rPr>
        <w:t>公告</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Hans"/>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color w:val="auto"/>
          <w:sz w:val="32"/>
          <w:szCs w:val="32"/>
          <w:highlight w:val="none"/>
          <w:lang w:eastAsia="zh-Hans"/>
        </w:rPr>
      </w:pPr>
      <w:r>
        <w:rPr>
          <w:rFonts w:hint="eastAsia" w:ascii="黑体" w:hAnsi="黑体" w:eastAsia="黑体" w:cs="黑体"/>
          <w:b w:val="0"/>
          <w:bCs/>
          <w:color w:val="auto"/>
          <w:sz w:val="32"/>
          <w:szCs w:val="32"/>
          <w:highlight w:val="none"/>
        </w:rPr>
        <w:t>一、项目</w:t>
      </w:r>
      <w:r>
        <w:rPr>
          <w:rFonts w:hint="eastAsia" w:ascii="黑体" w:hAnsi="黑体" w:eastAsia="黑体" w:cs="黑体"/>
          <w:b w:val="0"/>
          <w:bCs/>
          <w:color w:val="auto"/>
          <w:sz w:val="32"/>
          <w:szCs w:val="32"/>
          <w:highlight w:val="none"/>
          <w:lang w:val="en-US" w:eastAsia="zh-Hans"/>
        </w:rPr>
        <w:t>概况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项目名称：</w:t>
      </w:r>
      <w:r>
        <w:rPr>
          <w:rFonts w:hint="eastAsia" w:ascii="仿宋_GB2312" w:hAnsi="仿宋_GB2312" w:eastAsia="仿宋_GB2312" w:cs="仿宋_GB2312"/>
          <w:b/>
          <w:bCs/>
          <w:i w:val="0"/>
          <w:iCs/>
          <w:color w:val="auto"/>
          <w:sz w:val="32"/>
          <w:szCs w:val="32"/>
          <w:highlight w:val="none"/>
          <w:u w:val="single"/>
          <w:lang w:eastAsia="zh-CN"/>
        </w:rPr>
        <w:t>2022年南通市妇女儿童和家庭公益服务项目管理与督导评估项目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预算金额：4</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，报价超过预算</w:t>
      </w:r>
      <w:r>
        <w:rPr>
          <w:rFonts w:hint="eastAsia" w:ascii="仿宋_GB2312" w:hAnsi="仿宋_GB2312" w:eastAsia="仿宋_GB2312" w:cs="仿宋_GB2312"/>
          <w:color w:val="auto"/>
          <w:sz w:val="32"/>
          <w:szCs w:val="32"/>
          <w:highlight w:val="none"/>
          <w:lang w:val="en-US" w:eastAsia="zh-CN"/>
        </w:rPr>
        <w:t>金额</w:t>
      </w:r>
      <w:r>
        <w:rPr>
          <w:rFonts w:hint="eastAsia" w:ascii="仿宋_GB2312" w:hAnsi="仿宋_GB2312" w:eastAsia="仿宋_GB2312" w:cs="仿宋_GB2312"/>
          <w:color w:val="auto"/>
          <w:sz w:val="32"/>
          <w:szCs w:val="32"/>
          <w:highlight w:val="none"/>
          <w:lang w:eastAsia="zh-CN"/>
        </w:rPr>
        <w:t>的为无效响应文件。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项目服务</w:t>
      </w:r>
      <w:r>
        <w:rPr>
          <w:rFonts w:hint="eastAsia" w:ascii="仿宋_GB2312" w:hAnsi="仿宋_GB2312" w:eastAsia="仿宋_GB2312" w:cs="仿宋_GB2312"/>
          <w:color w:val="auto"/>
          <w:sz w:val="32"/>
          <w:szCs w:val="32"/>
          <w:highlight w:val="none"/>
        </w:rPr>
        <w:t>需求：详见</w:t>
      </w:r>
      <w:r>
        <w:rPr>
          <w:rFonts w:hint="eastAsia" w:ascii="仿宋_GB2312" w:hAnsi="仿宋_GB2312" w:eastAsia="仿宋_GB2312" w:cs="仿宋_GB2312"/>
          <w:color w:val="auto"/>
          <w:sz w:val="32"/>
          <w:szCs w:val="32"/>
          <w:highlight w:val="none"/>
          <w:lang w:val="en-US" w:eastAsia="zh-CN"/>
        </w:rPr>
        <w:t>附件1</w:t>
      </w:r>
      <w:r>
        <w:rPr>
          <w:rFonts w:hint="eastAsia" w:ascii="仿宋_GB2312" w:hAnsi="仿宋_GB2312" w:eastAsia="仿宋_GB2312" w:cs="仿宋_GB2312"/>
          <w:color w:val="auto"/>
          <w:sz w:val="32"/>
          <w:szCs w:val="32"/>
          <w:highlight w:val="none"/>
        </w:rPr>
        <w:t>，请仔细研究。</w:t>
      </w:r>
    </w:p>
    <w:p>
      <w:pPr>
        <w:keepNext w:val="0"/>
        <w:keepLines w:val="0"/>
        <w:pageBreakBefore w:val="0"/>
        <w:widowControl/>
        <w:wordWrap/>
        <w:overflowPunct/>
        <w:autoSpaceDE/>
        <w:autoSpaceDN/>
        <w:bidi w:val="0"/>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采购期限</w:t>
      </w:r>
      <w:r>
        <w:rPr>
          <w:rFonts w:hint="eastAsia" w:ascii="仿宋_GB2312" w:hAnsi="仿宋_GB2312" w:eastAsia="仿宋_GB2312" w:cs="仿宋_GB2312"/>
          <w:color w:val="auto"/>
          <w:sz w:val="32"/>
          <w:szCs w:val="32"/>
          <w:highlight w:val="none"/>
          <w:lang w:val="en-US" w:eastAsia="zh-Hans"/>
        </w:rPr>
        <w:t>：不超过</w:t>
      </w:r>
      <w:r>
        <w:rPr>
          <w:rFonts w:hint="eastAsia" w:ascii="仿宋_GB2312" w:hAnsi="仿宋_GB2312" w:eastAsia="仿宋_GB2312" w:cs="仿宋_GB2312"/>
          <w:color w:val="auto"/>
          <w:sz w:val="32"/>
          <w:szCs w:val="32"/>
          <w:highlight w:val="none"/>
          <w:lang w:eastAsia="zh-Hans"/>
        </w:rPr>
        <w:t>12</w:t>
      </w:r>
      <w:r>
        <w:rPr>
          <w:rFonts w:hint="eastAsia" w:ascii="仿宋_GB2312" w:hAnsi="仿宋_GB2312" w:eastAsia="仿宋_GB2312" w:cs="仿宋_GB2312"/>
          <w:color w:val="auto"/>
          <w:sz w:val="32"/>
          <w:szCs w:val="32"/>
          <w:highlight w:val="none"/>
          <w:lang w:val="en-US" w:eastAsia="zh-Hans"/>
        </w:rPr>
        <w:t>个月</w:t>
      </w:r>
      <w:r>
        <w:rPr>
          <w:rFonts w:hint="eastAsia" w:ascii="仿宋_GB2312" w:hAnsi="仿宋_GB2312" w:eastAsia="仿宋_GB2312" w:cs="仿宋_GB2312"/>
          <w:color w:val="auto"/>
          <w:sz w:val="32"/>
          <w:szCs w:val="32"/>
          <w:highlight w:val="none"/>
        </w:rPr>
        <w:t>。服务对象为实施地域内的符合项目要求的相关人员。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color w:val="auto"/>
          <w:sz w:val="32"/>
          <w:szCs w:val="32"/>
          <w:highlight w:val="none"/>
          <w:lang w:val="en-US" w:eastAsia="zh-Hans"/>
        </w:rPr>
      </w:pPr>
      <w:r>
        <w:rPr>
          <w:rFonts w:hint="eastAsia" w:ascii="黑体" w:hAnsi="黑体" w:eastAsia="黑体" w:cs="黑体"/>
          <w:b w:val="0"/>
          <w:bCs/>
          <w:color w:val="auto"/>
          <w:sz w:val="32"/>
          <w:szCs w:val="32"/>
          <w:highlight w:val="none"/>
          <w:lang w:val="en-US" w:eastAsia="zh-Hans"/>
        </w:rPr>
        <w:t>二、资格要求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Hans"/>
        </w:rPr>
      </w:pPr>
      <w:r>
        <w:rPr>
          <w:rFonts w:hint="eastAsia"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val="en-US" w:eastAsia="zh-Hans"/>
        </w:rPr>
        <w:t>一</w:t>
      </w:r>
      <w:r>
        <w:rPr>
          <w:rFonts w:hint="eastAsia"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val="en-US" w:eastAsia="zh-Hans"/>
        </w:rPr>
        <w:t>基本要求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2.未被“信用南通”“信用江苏”“信用中国”网站列入失信被执行人、重大税收违法案件当事人名单、采购严重失信行为记录名单。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val="en-US" w:eastAsia="zh-Hans"/>
        </w:rPr>
        <w:t>二</w:t>
      </w:r>
      <w:r>
        <w:rPr>
          <w:rFonts w:hint="eastAsia"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本项目的特定资格要求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sz w:val="32"/>
          <w:szCs w:val="32"/>
          <w:highlight w:val="none"/>
        </w:rPr>
        <w:t>1.在民政部门</w:t>
      </w:r>
      <w:r>
        <w:rPr>
          <w:rFonts w:hint="eastAsia" w:ascii="仿宋_GB2312" w:hAnsi="仿宋_GB2312" w:eastAsia="仿宋_GB2312" w:cs="仿宋_GB2312"/>
          <w:color w:val="auto"/>
          <w:sz w:val="32"/>
          <w:szCs w:val="32"/>
          <w:highlight w:val="none"/>
          <w:lang w:val="en-US" w:eastAsia="zh-CN"/>
        </w:rPr>
        <w:t>正式</w:t>
      </w:r>
      <w:r>
        <w:rPr>
          <w:rFonts w:hint="eastAsia" w:ascii="仿宋_GB2312" w:hAnsi="仿宋_GB2312" w:eastAsia="仿宋_GB2312" w:cs="仿宋_GB2312"/>
          <w:color w:val="auto"/>
          <w:sz w:val="32"/>
          <w:szCs w:val="32"/>
          <w:highlight w:val="none"/>
        </w:rPr>
        <w:t>登记注册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且20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和202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年度连续两年年检合格的社会组织（提供证明材料）</w:t>
      </w:r>
      <w:r>
        <w:rPr>
          <w:rFonts w:hint="eastAsia" w:ascii="仿宋_GB2312" w:hAnsi="仿宋_GB2312" w:eastAsia="仿宋_GB2312" w:cs="仿宋_GB2312"/>
          <w:color w:val="auto"/>
          <w:sz w:val="32"/>
          <w:szCs w:val="32"/>
          <w:highlight w:val="none"/>
          <w:lang w:eastAsia="zh-Hans"/>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Hans"/>
        </w:rPr>
        <w:t>2</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业务范围与申报的项目内容相符合，</w:t>
      </w:r>
      <w:r>
        <w:rPr>
          <w:rFonts w:hint="eastAsia" w:ascii="仿宋_GB2312" w:hAnsi="仿宋_GB2312" w:eastAsia="仿宋_GB2312" w:cs="仿宋_GB2312"/>
          <w:color w:val="auto"/>
          <w:sz w:val="32"/>
          <w:szCs w:val="32"/>
          <w:highlight w:val="none"/>
          <w:lang w:val="en-US" w:eastAsia="zh-CN"/>
        </w:rPr>
        <w:t>并</w:t>
      </w:r>
      <w:r>
        <w:rPr>
          <w:rFonts w:hint="eastAsia" w:ascii="仿宋_GB2312" w:hAnsi="仿宋_GB2312" w:eastAsia="仿宋_GB2312" w:cs="仿宋_GB2312"/>
          <w:color w:val="auto"/>
          <w:sz w:val="32"/>
          <w:szCs w:val="32"/>
          <w:highlight w:val="none"/>
          <w:lang w:val="en-US" w:eastAsia="zh-Hans"/>
        </w:rPr>
        <w:t>至少</w:t>
      </w:r>
      <w:r>
        <w:rPr>
          <w:rFonts w:hint="eastAsia" w:ascii="仿宋_GB2312" w:hAnsi="仿宋_GB2312" w:eastAsia="仿宋_GB2312" w:cs="仿宋_GB2312"/>
          <w:color w:val="auto"/>
          <w:sz w:val="32"/>
          <w:szCs w:val="32"/>
          <w:highlight w:val="none"/>
        </w:rPr>
        <w:t>承办过</w:t>
      </w:r>
      <w:r>
        <w:rPr>
          <w:rFonts w:hint="eastAsia" w:ascii="仿宋_GB2312" w:hAnsi="仿宋_GB2312" w:eastAsia="仿宋_GB2312" w:cs="仿宋_GB2312"/>
          <w:color w:val="auto"/>
          <w:sz w:val="32"/>
          <w:szCs w:val="32"/>
          <w:highlight w:val="none"/>
          <w:lang w:val="en-US" w:eastAsia="zh-Hans"/>
        </w:rPr>
        <w:t>两届</w:t>
      </w:r>
      <w:r>
        <w:rPr>
          <w:rFonts w:hint="eastAsia" w:ascii="仿宋_GB2312" w:hAnsi="仿宋_GB2312" w:eastAsia="仿宋_GB2312" w:cs="仿宋_GB2312"/>
          <w:color w:val="auto"/>
          <w:sz w:val="32"/>
          <w:szCs w:val="32"/>
          <w:highlight w:val="none"/>
        </w:rPr>
        <w:t>县(市)区级以上公益创投</w:t>
      </w:r>
      <w:r>
        <w:rPr>
          <w:rFonts w:hint="eastAsia" w:ascii="仿宋_GB2312" w:hAnsi="仿宋_GB2312" w:eastAsia="仿宋_GB2312" w:cs="仿宋_GB2312"/>
          <w:color w:val="auto"/>
          <w:sz w:val="32"/>
          <w:szCs w:val="32"/>
          <w:highlight w:val="none"/>
          <w:lang w:val="en-US" w:eastAsia="zh-Hans"/>
        </w:rPr>
        <w:t>活动</w:t>
      </w:r>
      <w:r>
        <w:rPr>
          <w:rFonts w:hint="eastAsia" w:ascii="仿宋_GB2312" w:hAnsi="仿宋_GB2312" w:eastAsia="仿宋_GB2312" w:cs="仿宋_GB2312"/>
          <w:color w:val="auto"/>
          <w:sz w:val="32"/>
          <w:szCs w:val="32"/>
          <w:highlight w:val="none"/>
        </w:rPr>
        <w:t>，能积极回应购买方要求，不断改善服务水准，提升服务质量</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须配备助理社工师及以上资质</w:t>
      </w:r>
      <w:r>
        <w:rPr>
          <w:rFonts w:hint="eastAsia" w:ascii="仿宋_GB2312" w:hAnsi="仿宋_GB2312" w:eastAsia="仿宋_GB2312" w:cs="仿宋_GB2312"/>
          <w:color w:val="auto"/>
          <w:sz w:val="32"/>
          <w:szCs w:val="32"/>
          <w:highlight w:val="none"/>
          <w:lang w:val="en-US" w:eastAsia="zh-CN"/>
        </w:rPr>
        <w:t>全职工作</w:t>
      </w:r>
      <w:r>
        <w:rPr>
          <w:rFonts w:hint="eastAsia" w:ascii="仿宋_GB2312" w:hAnsi="仿宋_GB2312" w:eastAsia="仿宋_GB2312" w:cs="仿宋_GB2312"/>
          <w:color w:val="auto"/>
          <w:sz w:val="32"/>
          <w:szCs w:val="32"/>
          <w:highlight w:val="none"/>
        </w:rPr>
        <w:t>人员至少2人</w:t>
      </w:r>
      <w:r>
        <w:rPr>
          <w:rFonts w:hint="eastAsia"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并具备开展相应工作的</w:t>
      </w:r>
      <w:r>
        <w:rPr>
          <w:rFonts w:hint="eastAsia" w:ascii="仿宋_GB2312" w:hAnsi="仿宋_GB2312" w:eastAsia="仿宋_GB2312" w:cs="仿宋_GB2312"/>
          <w:color w:val="auto"/>
          <w:sz w:val="32"/>
          <w:szCs w:val="32"/>
          <w:highlight w:val="none"/>
          <w:lang w:val="en-US" w:eastAsia="zh-CN"/>
        </w:rPr>
        <w:t>服务经验和</w:t>
      </w:r>
      <w:r>
        <w:rPr>
          <w:rFonts w:hint="eastAsia" w:ascii="仿宋_GB2312" w:hAnsi="仿宋_GB2312" w:eastAsia="仿宋_GB2312" w:cs="仿宋_GB2312"/>
          <w:color w:val="auto"/>
          <w:sz w:val="32"/>
          <w:szCs w:val="32"/>
          <w:highlight w:val="none"/>
        </w:rPr>
        <w:t>专业能力</w:t>
      </w:r>
      <w:r>
        <w:rPr>
          <w:rFonts w:hint="eastAsia" w:ascii="仿宋_GB2312" w:hAnsi="仿宋_GB2312" w:eastAsia="仿宋_GB2312" w:cs="仿宋_GB2312"/>
          <w:color w:val="auto"/>
          <w:sz w:val="32"/>
          <w:szCs w:val="32"/>
          <w:highlight w:val="none"/>
          <w:lang w:val="en-US" w:eastAsia="zh-CN"/>
        </w:rPr>
        <w:t>；</w:t>
      </w:r>
    </w:p>
    <w:p>
      <w:pPr>
        <w:pStyle w:val="11"/>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hAnsi="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4.</w:t>
      </w:r>
      <w:r>
        <w:rPr>
          <w:rFonts w:hint="eastAsia" w:ascii="仿宋_GB2312" w:hAnsi="仿宋_GB2312" w:eastAsia="仿宋_GB2312" w:cs="仿宋_GB2312"/>
          <w:color w:val="auto"/>
          <w:kern w:val="2"/>
          <w:sz w:val="32"/>
          <w:szCs w:val="32"/>
          <w:highlight w:val="none"/>
          <w:lang w:val="en-US" w:eastAsia="zh-CN" w:bidi="ar-SA"/>
        </w:rPr>
        <w:t>已作为2022年南通市妇女儿童和家庭公益服务项目立项的单位不得参与本次比选</w:t>
      </w:r>
      <w:r>
        <w:rPr>
          <w:rFonts w:hint="eastAsia" w:hAnsi="仿宋_GB2312" w:cs="仿宋_GB2312"/>
          <w:color w:val="auto"/>
          <w:kern w:val="2"/>
          <w:sz w:val="32"/>
          <w:szCs w:val="32"/>
          <w:highlight w:val="none"/>
          <w:lang w:val="en-US" w:eastAsia="zh-CN" w:bidi="ar-SA"/>
        </w:rPr>
        <w:t>；</w:t>
      </w:r>
    </w:p>
    <w:p>
      <w:pPr>
        <w:pStyle w:val="11"/>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5.其他：</w:t>
      </w:r>
      <w:r>
        <w:rPr>
          <w:rFonts w:hint="eastAsia" w:ascii="仿宋_GB2312" w:hAnsi="仿宋_GB2312" w:eastAsia="仿宋_GB2312" w:cs="仿宋_GB2312"/>
          <w:color w:val="auto"/>
          <w:kern w:val="2"/>
          <w:sz w:val="32"/>
          <w:szCs w:val="32"/>
          <w:highlight w:val="none"/>
          <w:lang w:val="en-US" w:eastAsia="zh-CN" w:bidi="ar-SA"/>
        </w:rPr>
        <w:t>比选人不满足上述规定的资格条件或提供资格证明文件不全的，其比选无效，以上资格证明文件为复印件的，须加盖比选人公章；比选人所提供的相关资质证明文件应属法定有效期内的，若发生变更的，应按有关规定办理完变更手续后方可参加比选，并以发证机关核准的变更为准，否则按无效比选处理。</w:t>
      </w:r>
    </w:p>
    <w:p>
      <w:pPr>
        <w:keepNext w:val="0"/>
        <w:keepLines w:val="0"/>
        <w:pageBreakBefore w:val="0"/>
        <w:widowControl w:val="0"/>
        <w:kinsoku/>
        <w:wordWrap/>
        <w:overflowPunct/>
        <w:topLinePunct w:val="0"/>
        <w:autoSpaceDE/>
        <w:autoSpaceDN/>
        <w:bidi w:val="0"/>
        <w:adjustRightInd/>
        <w:snapToGrid w:val="0"/>
        <w:spacing w:line="560" w:lineRule="exact"/>
        <w:ind w:firstLine="555"/>
        <w:textAlignment w:val="auto"/>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三、比选开始时间</w:t>
      </w:r>
    </w:p>
    <w:p>
      <w:pPr>
        <w:pStyle w:val="11"/>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2022年8月</w:t>
      </w:r>
      <w:r>
        <w:rPr>
          <w:rFonts w:hint="eastAsia" w:hAnsi="仿宋_GB2312" w:cs="仿宋_GB2312"/>
          <w:color w:val="auto"/>
          <w:kern w:val="2"/>
          <w:sz w:val="32"/>
          <w:szCs w:val="32"/>
          <w:highlight w:val="none"/>
          <w:lang w:val="en-US" w:eastAsia="zh-CN" w:bidi="ar-SA"/>
        </w:rPr>
        <w:t>29</w:t>
      </w:r>
      <w:r>
        <w:rPr>
          <w:rFonts w:hint="eastAsia" w:ascii="仿宋_GB2312" w:hAnsi="仿宋_GB2312" w:eastAsia="仿宋_GB2312" w:cs="仿宋_GB2312"/>
          <w:color w:val="auto"/>
          <w:kern w:val="2"/>
          <w:sz w:val="32"/>
          <w:szCs w:val="32"/>
          <w:highlight w:val="none"/>
          <w:lang w:val="en-US" w:eastAsia="zh-CN" w:bidi="ar-SA"/>
        </w:rPr>
        <w:t>日14:30</w:t>
      </w:r>
    </w:p>
    <w:p>
      <w:pPr>
        <w:keepNext w:val="0"/>
        <w:keepLines w:val="0"/>
        <w:pageBreakBefore w:val="0"/>
        <w:widowControl w:val="0"/>
        <w:kinsoku/>
        <w:wordWrap/>
        <w:overflowPunct/>
        <w:topLinePunct w:val="0"/>
        <w:autoSpaceDE/>
        <w:autoSpaceDN/>
        <w:bidi w:val="0"/>
        <w:adjustRightInd/>
        <w:snapToGrid w:val="0"/>
        <w:spacing w:line="560" w:lineRule="exact"/>
        <w:ind w:firstLine="555"/>
        <w:textAlignment w:val="auto"/>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四、报价须知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1.下载</w:t>
      </w:r>
      <w:r>
        <w:rPr>
          <w:rFonts w:hint="eastAsia" w:hAnsi="仿宋_GB2312" w:cs="仿宋_GB2312"/>
          <w:color w:val="auto"/>
          <w:kern w:val="2"/>
          <w:sz w:val="32"/>
          <w:szCs w:val="32"/>
          <w:highlight w:val="none"/>
          <w:lang w:val="en-US" w:eastAsia="zh-CN" w:bidi="ar-SA"/>
        </w:rPr>
        <w:t>比选</w:t>
      </w:r>
      <w:r>
        <w:rPr>
          <w:rFonts w:hint="eastAsia" w:ascii="仿宋_GB2312" w:hAnsi="仿宋_GB2312" w:eastAsia="仿宋_GB2312" w:cs="仿宋_GB2312"/>
          <w:color w:val="auto"/>
          <w:kern w:val="2"/>
          <w:sz w:val="32"/>
          <w:szCs w:val="32"/>
          <w:highlight w:val="none"/>
          <w:lang w:val="en-US" w:eastAsia="zh-CN" w:bidi="ar-SA"/>
        </w:rPr>
        <w:t>文件：在本项目</w:t>
      </w:r>
      <w:r>
        <w:rPr>
          <w:rFonts w:hint="eastAsia" w:hAnsi="仿宋_GB2312" w:cs="仿宋_GB2312"/>
          <w:color w:val="auto"/>
          <w:kern w:val="2"/>
          <w:sz w:val="32"/>
          <w:szCs w:val="32"/>
          <w:highlight w:val="none"/>
          <w:lang w:val="en-US" w:eastAsia="zh-CN" w:bidi="ar-SA"/>
        </w:rPr>
        <w:t>比选</w:t>
      </w:r>
      <w:r>
        <w:rPr>
          <w:rFonts w:hint="eastAsia" w:ascii="仿宋_GB2312" w:hAnsi="仿宋_GB2312" w:eastAsia="仿宋_GB2312" w:cs="仿宋_GB2312"/>
          <w:color w:val="auto"/>
          <w:kern w:val="2"/>
          <w:sz w:val="32"/>
          <w:szCs w:val="32"/>
          <w:highlight w:val="none"/>
          <w:lang w:val="en-US" w:eastAsia="zh-CN" w:bidi="ar-SA"/>
        </w:rPr>
        <w:t>公告附件下载</w:t>
      </w:r>
      <w:r>
        <w:rPr>
          <w:rFonts w:hint="eastAsia" w:hAnsi="仿宋_GB2312" w:cs="仿宋_GB2312"/>
          <w:color w:val="auto"/>
          <w:kern w:val="2"/>
          <w:sz w:val="32"/>
          <w:szCs w:val="32"/>
          <w:highlight w:val="none"/>
          <w:lang w:val="en-US" w:eastAsia="zh-CN" w:bidi="ar-SA"/>
        </w:rPr>
        <w:t>详细比选</w:t>
      </w:r>
      <w:r>
        <w:rPr>
          <w:rFonts w:hint="eastAsia" w:ascii="仿宋_GB2312" w:hAnsi="仿宋_GB2312" w:eastAsia="仿宋_GB2312" w:cs="仿宋_GB2312"/>
          <w:color w:val="auto"/>
          <w:kern w:val="2"/>
          <w:sz w:val="32"/>
          <w:szCs w:val="32"/>
          <w:highlight w:val="none"/>
          <w:lang w:val="en-US" w:eastAsia="zh-CN" w:bidi="ar-SA"/>
        </w:rPr>
        <w:t>文件。比选公告期限原则上不少于三个工作日，采用一次报价方式</w:t>
      </w:r>
      <w:r>
        <w:rPr>
          <w:rFonts w:hint="eastAsia" w:hAnsi="仿宋_GB2312" w:cs="仿宋_GB2312"/>
          <w:color w:val="auto"/>
          <w:kern w:val="2"/>
          <w:sz w:val="32"/>
          <w:szCs w:val="32"/>
          <w:highlight w:val="none"/>
          <w:lang w:val="en-US" w:eastAsia="zh-CN" w:bidi="ar-SA"/>
        </w:rPr>
        <w:t>，即报价只可提交一次，不可修改。</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2.报价：报价截止时间为比选结束时间</w:t>
      </w:r>
      <w:r>
        <w:rPr>
          <w:rFonts w:hint="eastAsia"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逾期不可报价。</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hAnsi="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w:t>
      </w:r>
      <w:r>
        <w:rPr>
          <w:rFonts w:hint="eastAsia" w:hAnsi="仿宋_GB2312" w:cs="仿宋_GB2312"/>
          <w:color w:val="auto"/>
          <w:kern w:val="2"/>
          <w:sz w:val="32"/>
          <w:szCs w:val="32"/>
          <w:highlight w:val="none"/>
          <w:lang w:val="en-US" w:eastAsia="zh-CN" w:bidi="ar-SA"/>
        </w:rPr>
        <w:t>参与比选的供应商需达到3家及以上，比选方可继续进行，否则按规定发布第二次比选公告。第二次比选将不受供应商数量限制。</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4</w:t>
      </w:r>
      <w:r>
        <w:rPr>
          <w:rFonts w:hint="eastAsia" w:ascii="仿宋_GB2312" w:hAnsi="仿宋_GB2312" w:eastAsia="仿宋_GB2312" w:cs="仿宋_GB2312"/>
          <w:color w:val="auto"/>
          <w:kern w:val="2"/>
          <w:sz w:val="32"/>
          <w:szCs w:val="32"/>
          <w:highlight w:val="none"/>
          <w:lang w:val="en-US" w:eastAsia="zh-CN" w:bidi="ar-SA"/>
        </w:rPr>
        <w:t>.比选小组</w:t>
      </w:r>
      <w:r>
        <w:rPr>
          <w:rFonts w:hint="eastAsia" w:hAnsi="仿宋_GB2312" w:cs="仿宋_GB2312"/>
          <w:color w:val="auto"/>
          <w:kern w:val="2"/>
          <w:sz w:val="32"/>
          <w:szCs w:val="32"/>
          <w:highlight w:val="none"/>
          <w:lang w:val="en-US" w:eastAsia="zh-CN" w:bidi="ar-SA"/>
        </w:rPr>
        <w:t>对各供应商材料进行评审评价，</w:t>
      </w:r>
      <w:r>
        <w:rPr>
          <w:rFonts w:hint="eastAsia" w:ascii="仿宋_GB2312" w:hAnsi="仿宋_GB2312" w:eastAsia="仿宋_GB2312" w:cs="仿宋_GB2312"/>
          <w:color w:val="auto"/>
          <w:kern w:val="2"/>
          <w:sz w:val="32"/>
          <w:szCs w:val="32"/>
          <w:highlight w:val="none"/>
          <w:lang w:val="en-US" w:eastAsia="zh-CN" w:bidi="ar-SA"/>
        </w:rPr>
        <w:t>按照质量和服务均能满足比选文件实质性响应要求且报价最低的原则，确定成交供应商。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5</w:t>
      </w:r>
      <w:r>
        <w:rPr>
          <w:rFonts w:hint="eastAsia" w:ascii="仿宋_GB2312" w:hAnsi="仿宋_GB2312" w:eastAsia="仿宋_GB2312" w:cs="仿宋_GB2312"/>
          <w:color w:val="auto"/>
          <w:kern w:val="2"/>
          <w:sz w:val="32"/>
          <w:szCs w:val="32"/>
          <w:highlight w:val="none"/>
          <w:lang w:val="en-US" w:eastAsia="zh-CN" w:bidi="ar-SA"/>
        </w:rPr>
        <w:t>.成交结果公示1个工作日。采购人对比选结果进行公示</w:t>
      </w:r>
      <w:r>
        <w:rPr>
          <w:rFonts w:hint="eastAsia"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比选结果无异议且公示期结束后由采购人发放成交通知书。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6</w:t>
      </w:r>
      <w:r>
        <w:rPr>
          <w:rFonts w:hint="eastAsia" w:ascii="仿宋_GB2312" w:hAnsi="仿宋_GB2312" w:eastAsia="仿宋_GB2312" w:cs="仿宋_GB2312"/>
          <w:color w:val="auto"/>
          <w:kern w:val="2"/>
          <w:sz w:val="32"/>
          <w:szCs w:val="32"/>
          <w:highlight w:val="none"/>
          <w:lang w:val="en-US" w:eastAsia="zh-CN" w:bidi="ar-SA"/>
        </w:rPr>
        <w:t>.供应商随意、恶意报价，或未按比选文件要求进行报价的，将按相关规定予以处理。</w:t>
      </w:r>
    </w:p>
    <w:p>
      <w:pPr>
        <w:keepNext w:val="0"/>
        <w:keepLines w:val="0"/>
        <w:pageBreakBefore w:val="0"/>
        <w:widowControl w:val="0"/>
        <w:kinsoku/>
        <w:wordWrap/>
        <w:overflowPunct/>
        <w:topLinePunct w:val="0"/>
        <w:autoSpaceDE/>
        <w:autoSpaceDN/>
        <w:bidi w:val="0"/>
        <w:adjustRightInd/>
        <w:snapToGrid w:val="0"/>
        <w:spacing w:line="560" w:lineRule="exact"/>
        <w:ind w:firstLine="555"/>
        <w:textAlignment w:val="auto"/>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五、报价要求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报价文件包括资格证明文件及报价表</w:t>
      </w:r>
      <w:r>
        <w:rPr>
          <w:rFonts w:hint="eastAsia" w:hAnsi="仿宋_GB2312" w:cs="仿宋_GB2312"/>
          <w:color w:val="auto"/>
          <w:kern w:val="2"/>
          <w:sz w:val="32"/>
          <w:szCs w:val="32"/>
          <w:highlight w:val="none"/>
          <w:lang w:val="en-US" w:eastAsia="zh-CN" w:bidi="ar-SA"/>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1.资格证明文件</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（1）合法有效的营业执照副本复印件（原件必查）、年检证明；</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eastAsia" w:hAnsi="仿宋_GB2312" w:cs="仿宋_GB2312"/>
          <w:color w:val="auto"/>
          <w:kern w:val="2"/>
          <w:sz w:val="32"/>
          <w:szCs w:val="32"/>
          <w:highlight w:val="none"/>
          <w:lang w:val="en-US" w:eastAsia="zh-CN" w:bidi="ar-SA"/>
        </w:rPr>
        <w:t>人员社工资格证复印件（原件必查）及其全职社保缴纳证明（距离报价材料提交前不少于6个月）；</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（3）</w:t>
      </w:r>
      <w:r>
        <w:rPr>
          <w:rFonts w:hint="eastAsia" w:ascii="仿宋_GB2312" w:hAnsi="仿宋_GB2312" w:eastAsia="仿宋_GB2312" w:cs="仿宋_GB2312"/>
          <w:color w:val="auto"/>
          <w:kern w:val="2"/>
          <w:sz w:val="32"/>
          <w:szCs w:val="32"/>
          <w:highlight w:val="none"/>
          <w:lang w:val="en-US" w:eastAsia="zh-CN" w:bidi="ar-SA"/>
        </w:rPr>
        <w:t>提供承办过两届县(市)区级以上公益创投项目的服务合同复印件（原件必查）及其他相关专业能力证明材料；</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w:t>
      </w:r>
      <w:r>
        <w:rPr>
          <w:rFonts w:hint="eastAsia" w:hAnsi="仿宋_GB2312" w:cs="仿宋_GB2312"/>
          <w:color w:val="auto"/>
          <w:kern w:val="2"/>
          <w:sz w:val="32"/>
          <w:szCs w:val="32"/>
          <w:highlight w:val="none"/>
          <w:lang w:val="en-US" w:eastAsia="zh-CN" w:bidi="ar-SA"/>
        </w:rPr>
        <w:t>4</w:t>
      </w:r>
      <w:r>
        <w:rPr>
          <w:rFonts w:hint="eastAsia" w:ascii="仿宋_GB2312" w:hAnsi="仿宋_GB2312" w:eastAsia="仿宋_GB2312" w:cs="仿宋_GB2312"/>
          <w:color w:val="auto"/>
          <w:kern w:val="2"/>
          <w:sz w:val="32"/>
          <w:szCs w:val="32"/>
          <w:highlight w:val="none"/>
          <w:lang w:val="en-US" w:eastAsia="zh-CN" w:bidi="ar-SA"/>
        </w:rPr>
        <w:t>）法定代表人参加比选的，必须提供本人身份证原件的复印件（须加盖公章）；非法定代表人参加的，必须提供法定代表人签名或盖章的授权委托书、被委托授权人身份证复印件（须加盖公章）；</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（4）须提供加盖公章的，参与本次项目比选前三年内在经营活动中没有重大违法记录的书面《无重大违法记录声明函》。</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（5）符合项目需求的督导</w:t>
      </w:r>
      <w:r>
        <w:rPr>
          <w:rFonts w:hint="eastAsia" w:hAnsi="仿宋_GB2312" w:cs="仿宋_GB2312"/>
          <w:color w:val="auto"/>
          <w:kern w:val="2"/>
          <w:sz w:val="32"/>
          <w:szCs w:val="32"/>
          <w:highlight w:val="none"/>
          <w:lang w:val="en-US" w:eastAsia="zh-CN" w:bidi="ar-SA"/>
        </w:rPr>
        <w:t>评估</w:t>
      </w:r>
      <w:r>
        <w:rPr>
          <w:rFonts w:hint="eastAsia" w:ascii="仿宋_GB2312" w:hAnsi="仿宋_GB2312" w:eastAsia="仿宋_GB2312" w:cs="仿宋_GB2312"/>
          <w:color w:val="auto"/>
          <w:kern w:val="2"/>
          <w:sz w:val="32"/>
          <w:szCs w:val="32"/>
          <w:highlight w:val="none"/>
          <w:lang w:val="en-US" w:eastAsia="zh-CN" w:bidi="ar-SA"/>
        </w:rPr>
        <w:t>方案；</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（6）其他有助于展现服务专业能力的资料。</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2.报价</w:t>
      </w:r>
      <w:r>
        <w:rPr>
          <w:rFonts w:hint="eastAsia" w:hAnsi="仿宋_GB2312" w:cs="仿宋_GB2312"/>
          <w:b/>
          <w:bCs/>
          <w:color w:val="auto"/>
          <w:kern w:val="2"/>
          <w:sz w:val="32"/>
          <w:szCs w:val="32"/>
          <w:highlight w:val="none"/>
          <w:lang w:val="en-US" w:eastAsia="zh-CN" w:bidi="ar-SA"/>
        </w:rPr>
        <w:t>表</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hAnsi="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（1）递交三份完整的报价</w:t>
      </w:r>
      <w:r>
        <w:rPr>
          <w:rFonts w:hint="eastAsia" w:hAnsi="仿宋_GB2312" w:cs="仿宋_GB2312"/>
          <w:color w:val="auto"/>
          <w:kern w:val="2"/>
          <w:sz w:val="32"/>
          <w:szCs w:val="32"/>
          <w:highlight w:val="none"/>
          <w:lang w:val="en-US" w:eastAsia="zh-CN" w:bidi="ar-SA"/>
        </w:rPr>
        <w:t>表，包括</w:t>
      </w:r>
      <w:r>
        <w:rPr>
          <w:rFonts w:hint="eastAsia" w:ascii="仿宋_GB2312" w:hAnsi="仿宋_GB2312" w:eastAsia="仿宋_GB2312" w:cs="仿宋_GB2312"/>
          <w:color w:val="auto"/>
          <w:kern w:val="2"/>
          <w:sz w:val="32"/>
          <w:szCs w:val="32"/>
          <w:highlight w:val="none"/>
          <w:lang w:val="en-US" w:eastAsia="zh-CN" w:bidi="ar-SA"/>
        </w:rPr>
        <w:t>正本一份，副本二份</w:t>
      </w:r>
      <w:r>
        <w:rPr>
          <w:rFonts w:hint="eastAsia" w:hAnsi="仿宋_GB2312" w:cs="仿宋_GB2312"/>
          <w:color w:val="auto"/>
          <w:kern w:val="2"/>
          <w:sz w:val="32"/>
          <w:szCs w:val="32"/>
          <w:highlight w:val="none"/>
          <w:lang w:val="en-US" w:eastAsia="zh-CN" w:bidi="ar-SA"/>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en-US" w:eastAsia="zh-CN" w:bidi="ar-SA"/>
        </w:rPr>
        <w:t>报价表须按提供的报价样表格式填写，</w:t>
      </w:r>
      <w:r>
        <w:rPr>
          <w:rFonts w:hint="eastAsia" w:hAnsi="仿宋_GB2312" w:cs="仿宋_GB2312"/>
          <w:color w:val="auto"/>
          <w:kern w:val="2"/>
          <w:sz w:val="32"/>
          <w:szCs w:val="32"/>
          <w:highlight w:val="none"/>
          <w:lang w:val="en-US" w:eastAsia="zh-CN" w:bidi="ar-SA"/>
        </w:rPr>
        <w:t>并</w:t>
      </w:r>
      <w:r>
        <w:rPr>
          <w:rFonts w:hint="eastAsia" w:ascii="仿宋_GB2312" w:hAnsi="仿宋_GB2312" w:eastAsia="仿宋_GB2312" w:cs="仿宋_GB2312"/>
          <w:color w:val="auto"/>
          <w:kern w:val="2"/>
          <w:sz w:val="32"/>
          <w:szCs w:val="32"/>
          <w:highlight w:val="none"/>
          <w:lang w:val="en-US" w:eastAsia="zh-CN" w:bidi="ar-SA"/>
        </w:rPr>
        <w:t>加盖单位公章后方为有效</w:t>
      </w:r>
      <w:r>
        <w:rPr>
          <w:rFonts w:hint="eastAsia" w:hAnsi="仿宋_GB2312" w:cs="仿宋_GB2312"/>
          <w:color w:val="auto"/>
          <w:kern w:val="2"/>
          <w:sz w:val="32"/>
          <w:szCs w:val="32"/>
          <w:highlight w:val="none"/>
          <w:lang w:val="en-US" w:eastAsia="zh-CN" w:bidi="ar-SA"/>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（3）</w:t>
      </w:r>
      <w:r>
        <w:rPr>
          <w:rFonts w:hint="eastAsia" w:ascii="仿宋_GB2312" w:hAnsi="仿宋_GB2312" w:eastAsia="仿宋_GB2312" w:cs="仿宋_GB2312"/>
          <w:color w:val="auto"/>
          <w:kern w:val="2"/>
          <w:sz w:val="32"/>
          <w:szCs w:val="32"/>
          <w:highlight w:val="none"/>
          <w:lang w:val="en-US" w:eastAsia="zh-CN" w:bidi="ar-SA"/>
        </w:rPr>
        <w:t>如有其他情况需要说明的，在备注栏中注明</w:t>
      </w:r>
      <w:r>
        <w:rPr>
          <w:rFonts w:hint="eastAsia" w:hAnsi="仿宋_GB2312" w:cs="仿宋_GB2312"/>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六、注意事项</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hAnsi="仿宋_GB2312" w:cs="仿宋_GB2312"/>
          <w:b/>
          <w:bCs/>
          <w:color w:val="auto"/>
          <w:kern w:val="2"/>
          <w:sz w:val="32"/>
          <w:szCs w:val="32"/>
          <w:highlight w:val="none"/>
          <w:lang w:val="en-US" w:eastAsia="zh-CN" w:bidi="ar-SA"/>
        </w:rPr>
      </w:pPr>
      <w:r>
        <w:rPr>
          <w:rFonts w:hint="eastAsia" w:hAnsi="仿宋_GB2312" w:cs="仿宋_GB2312"/>
          <w:b/>
          <w:bCs/>
          <w:color w:val="auto"/>
          <w:kern w:val="2"/>
          <w:sz w:val="32"/>
          <w:szCs w:val="32"/>
          <w:highlight w:val="none"/>
          <w:lang w:val="en-US" w:eastAsia="zh-CN" w:bidi="ar-SA"/>
        </w:rPr>
        <w:t>1.装订要求</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en-US" w:eastAsia="zh-CN" w:bidi="ar-SA"/>
        </w:rPr>
        <w:t>供应商应将资格证明文件正本、副本合并密封，统一装在一个密封袋内。</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en-US" w:eastAsia="zh-CN" w:bidi="ar-SA"/>
        </w:rPr>
        <w:t>报价表须单独密封，不得出现于报价文件其他部分中。</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（3）所有密封材料，</w:t>
      </w:r>
      <w:r>
        <w:rPr>
          <w:rFonts w:hint="eastAsia" w:ascii="仿宋_GB2312" w:hAnsi="仿宋_GB2312" w:eastAsia="仿宋_GB2312" w:cs="仿宋_GB2312"/>
          <w:color w:val="auto"/>
          <w:kern w:val="2"/>
          <w:sz w:val="32"/>
          <w:szCs w:val="32"/>
          <w:highlight w:val="none"/>
          <w:lang w:val="en-US" w:eastAsia="zh-CN" w:bidi="ar-SA"/>
        </w:rPr>
        <w:t>封面</w:t>
      </w:r>
      <w:r>
        <w:rPr>
          <w:rFonts w:hint="eastAsia" w:hAnsi="仿宋_GB2312" w:cs="仿宋_GB2312"/>
          <w:color w:val="auto"/>
          <w:kern w:val="2"/>
          <w:sz w:val="32"/>
          <w:szCs w:val="32"/>
          <w:highlight w:val="none"/>
          <w:lang w:val="en-US" w:eastAsia="zh-CN" w:bidi="ar-SA"/>
        </w:rPr>
        <w:t>应</w:t>
      </w:r>
      <w:r>
        <w:rPr>
          <w:rFonts w:hint="eastAsia" w:ascii="仿宋_GB2312" w:hAnsi="仿宋_GB2312" w:eastAsia="仿宋_GB2312" w:cs="仿宋_GB2312"/>
          <w:color w:val="auto"/>
          <w:kern w:val="2"/>
          <w:sz w:val="32"/>
          <w:szCs w:val="32"/>
          <w:highlight w:val="none"/>
          <w:lang w:val="en-US" w:eastAsia="zh-CN" w:bidi="ar-SA"/>
        </w:rPr>
        <w:t>分别</w:t>
      </w:r>
      <w:r>
        <w:rPr>
          <w:rFonts w:hint="eastAsia" w:ascii="仿宋_GB2312" w:hAnsi="仿宋_GB2312" w:eastAsia="仿宋_GB2312" w:cs="仿宋_GB2312"/>
          <w:color w:val="auto"/>
          <w:sz w:val="32"/>
          <w:szCs w:val="32"/>
          <w:highlight w:val="none"/>
        </w:rPr>
        <w:t>标明：项目名称、</w:t>
      </w:r>
      <w:r>
        <w:rPr>
          <w:rFonts w:hint="eastAsia" w:hAnsi="仿宋_GB2312" w:cs="仿宋_GB2312"/>
          <w:color w:val="auto"/>
          <w:sz w:val="32"/>
          <w:szCs w:val="32"/>
          <w:highlight w:val="none"/>
          <w:lang w:val="en-US" w:eastAsia="zh-CN"/>
        </w:rPr>
        <w:t>材料名称、</w:t>
      </w:r>
      <w:r>
        <w:rPr>
          <w:rFonts w:hint="eastAsia" w:ascii="仿宋_GB2312" w:hAnsi="仿宋_GB2312" w:eastAsia="仿宋_GB2312" w:cs="仿宋_GB2312"/>
          <w:color w:val="auto"/>
          <w:sz w:val="32"/>
          <w:szCs w:val="32"/>
          <w:highlight w:val="none"/>
        </w:rPr>
        <w:t>单位名称，</w:t>
      </w:r>
      <w:r>
        <w:rPr>
          <w:rFonts w:hint="eastAsia" w:hAnsi="仿宋_GB2312" w:cs="仿宋_GB2312"/>
          <w:color w:val="auto"/>
          <w:sz w:val="32"/>
          <w:szCs w:val="32"/>
          <w:highlight w:val="none"/>
          <w:lang w:val="en-US" w:eastAsia="zh-CN"/>
        </w:rPr>
        <w:t>启封时间等信息，</w:t>
      </w:r>
      <w:r>
        <w:rPr>
          <w:rFonts w:hint="eastAsia" w:ascii="仿宋_GB2312" w:hAnsi="仿宋_GB2312" w:eastAsia="仿宋_GB2312" w:cs="仿宋_GB2312"/>
          <w:color w:val="auto"/>
          <w:sz w:val="32"/>
          <w:szCs w:val="32"/>
          <w:highlight w:val="none"/>
        </w:rPr>
        <w:t>并在封口处加盖公章，否则视为无效</w:t>
      </w:r>
      <w:r>
        <w:rPr>
          <w:rFonts w:hint="eastAsia" w:ascii="仿宋_GB2312" w:hAnsi="仿宋_GB2312" w:eastAsia="仿宋_GB2312" w:cs="仿宋_GB2312"/>
          <w:color w:val="auto"/>
          <w:sz w:val="32"/>
          <w:szCs w:val="32"/>
          <w:highlight w:val="none"/>
          <w:lang w:eastAsia="zh-Hans"/>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hAnsi="仿宋_GB2312" w:cs="仿宋_GB2312"/>
          <w:b/>
          <w:bCs/>
          <w:color w:val="auto"/>
          <w:kern w:val="2"/>
          <w:sz w:val="32"/>
          <w:szCs w:val="32"/>
          <w:highlight w:val="none"/>
          <w:lang w:val="en-US" w:eastAsia="zh-CN" w:bidi="ar-SA"/>
        </w:rPr>
      </w:pPr>
      <w:r>
        <w:rPr>
          <w:rFonts w:hint="eastAsia" w:hAnsi="仿宋_GB2312" w:cs="仿宋_GB2312"/>
          <w:b/>
          <w:bCs/>
          <w:color w:val="auto"/>
          <w:kern w:val="2"/>
          <w:sz w:val="32"/>
          <w:szCs w:val="32"/>
          <w:highlight w:val="none"/>
          <w:lang w:val="en-US" w:eastAsia="zh-CN" w:bidi="ar-SA"/>
        </w:rPr>
        <w:t>2.材料提交</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请在截止时间（2022年8月</w:t>
      </w:r>
      <w:r>
        <w:rPr>
          <w:rFonts w:hint="eastAsia" w:hAnsi="仿宋_GB2312" w:cs="仿宋_GB2312"/>
          <w:color w:val="auto"/>
          <w:kern w:val="2"/>
          <w:sz w:val="32"/>
          <w:szCs w:val="32"/>
          <w:highlight w:val="none"/>
          <w:lang w:val="en-US" w:eastAsia="zh-CN" w:bidi="ar-SA"/>
        </w:rPr>
        <w:t>29</w:t>
      </w:r>
      <w:r>
        <w:rPr>
          <w:rFonts w:hint="eastAsia" w:ascii="仿宋_GB2312" w:hAnsi="仿宋_GB2312" w:eastAsia="仿宋_GB2312" w:cs="仿宋_GB2312"/>
          <w:color w:val="auto"/>
          <w:kern w:val="2"/>
          <w:sz w:val="32"/>
          <w:szCs w:val="32"/>
          <w:highlight w:val="none"/>
          <w:lang w:val="en-US" w:eastAsia="zh-CN" w:bidi="ar-SA"/>
        </w:rPr>
        <w:t>日</w:t>
      </w:r>
      <w:r>
        <w:rPr>
          <w:rFonts w:hint="eastAsia" w:hAnsi="仿宋_GB2312" w:cs="仿宋_GB2312"/>
          <w:color w:val="auto"/>
          <w:kern w:val="2"/>
          <w:sz w:val="32"/>
          <w:szCs w:val="32"/>
          <w:highlight w:val="none"/>
          <w:lang w:val="en-US" w:eastAsia="zh-CN" w:bidi="ar-SA"/>
        </w:rPr>
        <w:t>14:30</w:t>
      </w:r>
      <w:r>
        <w:rPr>
          <w:rFonts w:hint="eastAsia" w:ascii="仿宋_GB2312" w:hAnsi="仿宋_GB2312" w:eastAsia="仿宋_GB2312" w:cs="仿宋_GB2312"/>
          <w:color w:val="auto"/>
          <w:kern w:val="2"/>
          <w:sz w:val="32"/>
          <w:szCs w:val="32"/>
          <w:highlight w:val="none"/>
          <w:lang w:val="en-US" w:eastAsia="zh-CN" w:bidi="ar-SA"/>
        </w:rPr>
        <w:t>）前</w:t>
      </w:r>
      <w:r>
        <w:rPr>
          <w:rFonts w:hint="eastAsia" w:ascii="仿宋_GB2312" w:hAnsi="仿宋_GB2312" w:eastAsia="仿宋_GB2312" w:cs="仿宋_GB2312"/>
          <w:color w:val="auto"/>
          <w:kern w:val="2"/>
          <w:sz w:val="32"/>
          <w:szCs w:val="32"/>
          <w:highlight w:val="none"/>
          <w:lang w:val="en-US" w:eastAsia="zh-Hans" w:bidi="ar-SA"/>
        </w:rPr>
        <w:t>，将</w:t>
      </w:r>
      <w:r>
        <w:rPr>
          <w:rFonts w:hint="eastAsia" w:ascii="仿宋_GB2312" w:hAnsi="仿宋_GB2312" w:eastAsia="仿宋_GB2312" w:cs="仿宋_GB2312"/>
          <w:color w:val="auto"/>
          <w:sz w:val="32"/>
          <w:szCs w:val="32"/>
          <w:highlight w:val="none"/>
        </w:rPr>
        <w:t>密封</w:t>
      </w:r>
      <w:bookmarkStart w:id="18" w:name="_GoBack"/>
      <w:bookmarkEnd w:id="18"/>
      <w:r>
        <w:rPr>
          <w:rFonts w:hint="eastAsia" w:ascii="仿宋_GB2312" w:hAnsi="仿宋_GB2312" w:eastAsia="仿宋_GB2312" w:cs="仿宋_GB2312"/>
          <w:color w:val="auto"/>
          <w:sz w:val="32"/>
          <w:szCs w:val="32"/>
          <w:highlight w:val="none"/>
          <w:lang w:val="en-US" w:eastAsia="zh-Hans"/>
        </w:rPr>
        <w:t>文件</w:t>
      </w:r>
      <w:r>
        <w:rPr>
          <w:rFonts w:hint="eastAsia" w:ascii="仿宋_GB2312" w:hAnsi="仿宋_GB2312" w:eastAsia="仿宋_GB2312" w:cs="仿宋_GB2312"/>
          <w:color w:val="auto"/>
          <w:sz w:val="32"/>
          <w:szCs w:val="32"/>
          <w:highlight w:val="none"/>
        </w:rPr>
        <w:t>送至</w:t>
      </w:r>
      <w:r>
        <w:rPr>
          <w:rFonts w:hint="eastAsia" w:ascii="仿宋_GB2312" w:hAnsi="仿宋_GB2312" w:eastAsia="仿宋_GB2312" w:cs="仿宋_GB2312"/>
          <w:color w:val="auto"/>
          <w:sz w:val="32"/>
          <w:szCs w:val="32"/>
          <w:highlight w:val="none"/>
          <w:lang w:val="en-US" w:eastAsia="zh-Hans"/>
        </w:rPr>
        <w:t>南通市妇女联合会</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Hans"/>
        </w:rPr>
        <w:t>南通市行政中心</w:t>
      </w:r>
      <w:r>
        <w:rPr>
          <w:rFonts w:hint="eastAsia" w:ascii="仿宋_GB2312" w:hAnsi="仿宋_GB2312" w:eastAsia="仿宋_GB2312" w:cs="仿宋_GB2312"/>
          <w:color w:val="auto"/>
          <w:sz w:val="32"/>
          <w:szCs w:val="32"/>
          <w:highlight w:val="none"/>
          <w:lang w:eastAsia="zh-Hans"/>
        </w:rPr>
        <w:t>13</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只接收直接送达</w:t>
      </w:r>
      <w:r>
        <w:rPr>
          <w:rFonts w:hint="eastAsia"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逾时则不予受理。</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联系人：南通市妇联组织部</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联系电话：</w:t>
      </w:r>
      <w:r>
        <w:rPr>
          <w:rFonts w:hint="eastAsia" w:ascii="仿宋_GB2312" w:hAnsi="仿宋_GB2312" w:eastAsia="仿宋_GB2312" w:cs="仿宋_GB2312"/>
          <w:color w:val="auto"/>
          <w:sz w:val="32"/>
          <w:szCs w:val="32"/>
          <w:highlight w:val="none"/>
          <w:lang w:eastAsia="zh-Hans"/>
        </w:rPr>
        <w:t>0513-85099</w:t>
      </w:r>
      <w:r>
        <w:rPr>
          <w:rFonts w:hint="eastAsia" w:ascii="仿宋_GB2312" w:hAnsi="仿宋_GB2312" w:eastAsia="仿宋_GB2312" w:cs="仿宋_GB2312"/>
          <w:color w:val="auto"/>
          <w:sz w:val="32"/>
          <w:szCs w:val="32"/>
          <w:highlight w:val="none"/>
          <w:lang w:val="en-US" w:eastAsia="zh-CN"/>
        </w:rPr>
        <w:t>341</w:t>
      </w:r>
    </w:p>
    <w:p>
      <w:pPr>
        <w:keepNext w:val="0"/>
        <w:keepLines w:val="0"/>
        <w:pageBreakBefore w:val="0"/>
        <w:kinsoku/>
        <w:wordWrap/>
        <w:overflowPunct/>
        <w:topLinePunct w:val="0"/>
        <w:autoSpaceDE/>
        <w:autoSpaceDN/>
        <w:bidi w:val="0"/>
        <w:snapToGrid w:val="0"/>
        <w:spacing w:line="560" w:lineRule="exact"/>
        <w:jc w:val="both"/>
        <w:textAlignment w:val="auto"/>
        <w:outlineLvl w:val="0"/>
        <w:rPr>
          <w:rFonts w:hint="eastAsia" w:ascii="仿宋_GB2312" w:hAnsi="仿宋_GB2312" w:eastAsia="仿宋_GB2312" w:cs="仿宋_GB2312"/>
          <w:b w:val="0"/>
          <w:bCs/>
          <w:color w:val="auto"/>
          <w:sz w:val="32"/>
          <w:szCs w:val="32"/>
          <w:highlight w:val="none"/>
          <w:lang w:val="en-US" w:eastAsia="zh-Hans"/>
        </w:rPr>
      </w:pPr>
    </w:p>
    <w:p>
      <w:pPr>
        <w:keepNext w:val="0"/>
        <w:keepLines w:val="0"/>
        <w:pageBreakBefore w:val="0"/>
        <w:kinsoku/>
        <w:wordWrap/>
        <w:overflowPunct/>
        <w:topLinePunct w:val="0"/>
        <w:autoSpaceDE/>
        <w:autoSpaceDN/>
        <w:bidi w:val="0"/>
        <w:snapToGrid w:val="0"/>
        <w:spacing w:line="560" w:lineRule="exact"/>
        <w:jc w:val="both"/>
        <w:textAlignment w:val="auto"/>
        <w:outlineLvl w:val="0"/>
        <w:rPr>
          <w:rFonts w:hint="eastAsia" w:ascii="仿宋_GB2312" w:hAnsi="仿宋_GB2312" w:eastAsia="仿宋_GB2312" w:cs="仿宋_GB2312"/>
          <w:b w:val="0"/>
          <w:bCs/>
          <w:color w:val="auto"/>
          <w:sz w:val="32"/>
          <w:szCs w:val="32"/>
          <w:highlight w:val="none"/>
          <w:lang w:val="en-US" w:eastAsia="zh-Hans"/>
        </w:rPr>
      </w:pPr>
    </w:p>
    <w:p>
      <w:pPr>
        <w:keepNext w:val="0"/>
        <w:keepLines w:val="0"/>
        <w:pageBreakBefore w:val="0"/>
        <w:kinsoku/>
        <w:wordWrap/>
        <w:overflowPunct/>
        <w:topLinePunct w:val="0"/>
        <w:autoSpaceDE/>
        <w:autoSpaceDN/>
        <w:bidi w:val="0"/>
        <w:snapToGrid w:val="0"/>
        <w:spacing w:line="560" w:lineRule="exact"/>
        <w:jc w:val="both"/>
        <w:textAlignment w:val="auto"/>
        <w:outlineLvl w:val="0"/>
        <w:rPr>
          <w:rFonts w:hint="eastAsia" w:ascii="仿宋_GB2312" w:hAnsi="仿宋_GB2312" w:eastAsia="仿宋_GB2312" w:cs="仿宋_GB2312"/>
          <w:b w:val="0"/>
          <w:bCs/>
          <w:color w:val="auto"/>
          <w:sz w:val="32"/>
          <w:szCs w:val="32"/>
          <w:highlight w:val="none"/>
          <w:lang w:val="en-US" w:eastAsia="zh-Hans"/>
        </w:rPr>
      </w:pPr>
    </w:p>
    <w:p>
      <w:pPr>
        <w:keepNext w:val="0"/>
        <w:keepLines w:val="0"/>
        <w:pageBreakBefore w:val="0"/>
        <w:kinsoku/>
        <w:wordWrap/>
        <w:overflowPunct/>
        <w:topLinePunct w:val="0"/>
        <w:autoSpaceDE/>
        <w:autoSpaceDN/>
        <w:bidi w:val="0"/>
        <w:snapToGrid w:val="0"/>
        <w:spacing w:line="560" w:lineRule="exact"/>
        <w:jc w:val="both"/>
        <w:textAlignment w:val="auto"/>
        <w:outlineLvl w:val="0"/>
        <w:rPr>
          <w:rFonts w:hint="eastAsia" w:ascii="仿宋_GB2312" w:hAnsi="仿宋_GB2312" w:eastAsia="仿宋_GB2312" w:cs="仿宋_GB2312"/>
          <w:b w:val="0"/>
          <w:bCs/>
          <w:color w:val="auto"/>
          <w:sz w:val="32"/>
          <w:szCs w:val="32"/>
          <w:highlight w:val="none"/>
          <w:lang w:val="en-US" w:eastAsia="zh-Hans"/>
        </w:rPr>
      </w:pPr>
      <w:r>
        <w:rPr>
          <w:rFonts w:hint="eastAsia" w:ascii="仿宋_GB2312" w:hAnsi="仿宋_GB2312" w:eastAsia="仿宋_GB2312" w:cs="仿宋_GB2312"/>
          <w:b w:val="0"/>
          <w:bCs/>
          <w:color w:val="auto"/>
          <w:sz w:val="32"/>
          <w:szCs w:val="32"/>
          <w:highlight w:val="none"/>
          <w:lang w:val="en-US" w:eastAsia="zh-Hans"/>
        </w:rPr>
        <w:t>附件</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lang w:val="en-US" w:eastAsia="zh-Hans"/>
        </w:rPr>
        <w:t>：</w:t>
      </w:r>
    </w:p>
    <w:p>
      <w:pPr>
        <w:keepNext w:val="0"/>
        <w:keepLines w:val="0"/>
        <w:pageBreakBefore w:val="0"/>
        <w:kinsoku/>
        <w:wordWrap/>
        <w:overflowPunct/>
        <w:topLinePunct w:val="0"/>
        <w:autoSpaceDE/>
        <w:autoSpaceDN/>
        <w:bidi w:val="0"/>
        <w:snapToGrid w:val="0"/>
        <w:spacing w:line="560" w:lineRule="exact"/>
        <w:jc w:val="center"/>
        <w:textAlignment w:val="auto"/>
        <w:outlineLvl w:val="0"/>
        <w:rPr>
          <w:rFonts w:hint="eastAsia" w:ascii="黑体" w:hAnsi="黑体" w:eastAsia="黑体" w:cs="黑体"/>
          <w:b w:val="0"/>
          <w:bCs/>
          <w:color w:val="auto"/>
          <w:sz w:val="36"/>
          <w:szCs w:val="36"/>
          <w:highlight w:val="none"/>
        </w:rPr>
      </w:pPr>
      <w:r>
        <w:rPr>
          <w:rFonts w:hint="eastAsia" w:ascii="黑体" w:hAnsi="黑体" w:eastAsia="黑体" w:cs="黑体"/>
          <w:b w:val="0"/>
          <w:bCs/>
          <w:color w:val="auto"/>
          <w:sz w:val="36"/>
          <w:szCs w:val="36"/>
          <w:highlight w:val="none"/>
        </w:rPr>
        <w:t>项目</w:t>
      </w:r>
      <w:r>
        <w:rPr>
          <w:rFonts w:hint="eastAsia" w:ascii="黑体" w:hAnsi="黑体" w:eastAsia="黑体" w:cs="黑体"/>
          <w:b w:val="0"/>
          <w:bCs/>
          <w:color w:val="auto"/>
          <w:sz w:val="36"/>
          <w:szCs w:val="36"/>
          <w:highlight w:val="none"/>
          <w:lang w:val="en-US" w:eastAsia="zh-CN"/>
        </w:rPr>
        <w:t>服务</w:t>
      </w:r>
      <w:r>
        <w:rPr>
          <w:rFonts w:hint="eastAsia" w:ascii="黑体" w:hAnsi="黑体" w:eastAsia="黑体" w:cs="黑体"/>
          <w:b w:val="0"/>
          <w:bCs/>
          <w:color w:val="auto"/>
          <w:sz w:val="36"/>
          <w:szCs w:val="36"/>
          <w:highlight w:val="none"/>
        </w:rPr>
        <w:t>需求</w:t>
      </w:r>
    </w:p>
    <w:p>
      <w:pPr>
        <w:keepNext w:val="0"/>
        <w:keepLines w:val="0"/>
        <w:pageBreakBefore w:val="0"/>
        <w:wordWrap/>
        <w:overflowPunct/>
        <w:autoSpaceDE/>
        <w:autoSpaceDN/>
        <w:bidi w:val="0"/>
        <w:spacing w:line="560" w:lineRule="exact"/>
        <w:ind w:firstLine="640" w:firstLineChars="200"/>
        <w:rPr>
          <w:rFonts w:hint="eastAsia" w:ascii="黑体" w:hAnsi="黑体" w:eastAsia="黑体" w:cs="黑体"/>
          <w:b w:val="0"/>
          <w:bCs/>
          <w:color w:val="auto"/>
          <w:sz w:val="32"/>
          <w:szCs w:val="32"/>
          <w:highlight w:val="none"/>
          <w:lang w:val="en-US" w:eastAsia="zh-Hans"/>
        </w:rPr>
      </w:pPr>
      <w:r>
        <w:rPr>
          <w:rFonts w:hint="eastAsia" w:ascii="黑体" w:hAnsi="黑体" w:eastAsia="黑体" w:cs="黑体"/>
          <w:b w:val="0"/>
          <w:bCs/>
          <w:color w:val="auto"/>
          <w:sz w:val="32"/>
          <w:szCs w:val="32"/>
          <w:highlight w:val="none"/>
          <w:lang w:val="en-US" w:eastAsia="zh-CN"/>
        </w:rPr>
        <w:t>一、服务</w:t>
      </w:r>
      <w:r>
        <w:rPr>
          <w:rFonts w:hint="eastAsia" w:ascii="黑体" w:hAnsi="黑体" w:eastAsia="黑体" w:cs="黑体"/>
          <w:b w:val="0"/>
          <w:bCs/>
          <w:color w:val="auto"/>
          <w:sz w:val="32"/>
          <w:szCs w:val="32"/>
          <w:highlight w:val="none"/>
          <w:lang w:val="en-US" w:eastAsia="zh-Hans"/>
        </w:rPr>
        <w:t>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color w:val="auto"/>
          <w:sz w:val="32"/>
          <w:szCs w:val="32"/>
          <w:highlight w:val="none"/>
          <w:lang w:val="en-US" w:eastAsia="zh-CN"/>
        </w:rPr>
        <w:t>专业团队，为2022年度南通市妇儿和家庭公益服务项目</w:t>
      </w:r>
      <w:r>
        <w:rPr>
          <w:rFonts w:hint="eastAsia" w:ascii="仿宋_GB2312" w:hAnsi="仿宋_GB2312" w:eastAsia="仿宋_GB2312" w:cs="仿宋_GB2312"/>
          <w:b w:val="0"/>
          <w:bCs w:val="0"/>
          <w:color w:val="auto"/>
          <w:sz w:val="32"/>
          <w:szCs w:val="32"/>
          <w:highlight w:val="none"/>
          <w:shd w:val="clear" w:color="auto" w:fill="FFFFFF"/>
          <w:lang w:val="en-US" w:eastAsia="zh-CN"/>
        </w:rPr>
        <w:t>18个公益</w:t>
      </w:r>
      <w:r>
        <w:rPr>
          <w:rFonts w:hint="eastAsia" w:ascii="仿宋_GB2312" w:hAnsi="仿宋_GB2312" w:eastAsia="仿宋_GB2312" w:cs="仿宋_GB2312"/>
          <w:color w:val="auto"/>
          <w:sz w:val="32"/>
          <w:szCs w:val="32"/>
          <w:highlight w:val="none"/>
          <w:lang w:val="en-US" w:eastAsia="zh-CN"/>
        </w:rPr>
        <w:t>立项</w:t>
      </w:r>
      <w:r>
        <w:rPr>
          <w:rFonts w:hint="eastAsia" w:ascii="仿宋_GB2312" w:hAnsi="仿宋_GB2312" w:eastAsia="仿宋_GB2312" w:cs="仿宋_GB2312"/>
          <w:b w:val="0"/>
          <w:bCs w:val="0"/>
          <w:color w:val="auto"/>
          <w:sz w:val="32"/>
          <w:szCs w:val="32"/>
          <w:highlight w:val="none"/>
          <w:shd w:val="clear" w:color="auto" w:fill="FFFFFF"/>
          <w:lang w:val="en-US" w:eastAsia="zh-CN"/>
        </w:rPr>
        <w:t>项目，</w:t>
      </w:r>
      <w:r>
        <w:rPr>
          <w:rFonts w:hint="eastAsia" w:ascii="仿宋_GB2312" w:hAnsi="仿宋_GB2312" w:eastAsia="仿宋_GB2312" w:cs="仿宋_GB2312"/>
          <w:color w:val="auto"/>
          <w:sz w:val="32"/>
          <w:szCs w:val="32"/>
          <w:highlight w:val="none"/>
          <w:lang w:val="en-US" w:eastAsia="zh-CN"/>
        </w:rPr>
        <w:t>提供全周期监管与督导服务，服务内容包括定期监测、实地走访、项目督导、评估及宣传等工作，帮助</w:t>
      </w:r>
      <w:r>
        <w:rPr>
          <w:rFonts w:hint="eastAsia" w:ascii="仿宋_GB2312" w:hAnsi="仿宋_GB2312" w:eastAsia="仿宋_GB2312" w:cs="仿宋_GB2312"/>
          <w:b w:val="0"/>
          <w:bCs/>
          <w:color w:val="auto"/>
          <w:sz w:val="32"/>
          <w:szCs w:val="32"/>
          <w:highlight w:val="none"/>
        </w:rPr>
        <w:t>立项</w:t>
      </w:r>
      <w:r>
        <w:rPr>
          <w:rFonts w:hint="eastAsia" w:ascii="仿宋_GB2312" w:hAnsi="仿宋_GB2312" w:eastAsia="仿宋_GB2312" w:cs="仿宋_GB2312"/>
          <w:b w:val="0"/>
          <w:bCs/>
          <w:color w:val="auto"/>
          <w:sz w:val="32"/>
          <w:szCs w:val="32"/>
          <w:highlight w:val="none"/>
          <w:lang w:val="en-US" w:eastAsia="zh-CN"/>
        </w:rPr>
        <w:t>团队加强项目</w:t>
      </w:r>
      <w:r>
        <w:rPr>
          <w:rFonts w:hint="eastAsia" w:ascii="仿宋_GB2312" w:hAnsi="仿宋_GB2312" w:eastAsia="仿宋_GB2312" w:cs="仿宋_GB2312"/>
          <w:b w:val="0"/>
          <w:bCs/>
          <w:color w:val="auto"/>
          <w:sz w:val="32"/>
          <w:szCs w:val="32"/>
          <w:highlight w:val="none"/>
        </w:rPr>
        <w:t>规范性</w:t>
      </w:r>
      <w:r>
        <w:rPr>
          <w:rFonts w:hint="eastAsia" w:ascii="仿宋_GB2312" w:hAnsi="仿宋_GB2312" w:eastAsia="仿宋_GB2312" w:cs="仿宋_GB2312"/>
          <w:b w:val="0"/>
          <w:bCs/>
          <w:color w:val="auto"/>
          <w:sz w:val="32"/>
          <w:szCs w:val="32"/>
          <w:highlight w:val="none"/>
          <w:lang w:val="en-US" w:eastAsia="zh-CN"/>
        </w:rPr>
        <w:t>及</w:t>
      </w:r>
      <w:r>
        <w:rPr>
          <w:rFonts w:hint="eastAsia" w:ascii="仿宋_GB2312" w:hAnsi="仿宋_GB2312" w:eastAsia="仿宋_GB2312" w:cs="仿宋_GB2312"/>
          <w:b w:val="0"/>
          <w:bCs/>
          <w:color w:val="auto"/>
          <w:sz w:val="32"/>
          <w:szCs w:val="32"/>
          <w:highlight w:val="none"/>
        </w:rPr>
        <w:t>专业性</w:t>
      </w:r>
      <w:r>
        <w:rPr>
          <w:rFonts w:hint="eastAsia" w:ascii="仿宋_GB2312" w:hAnsi="仿宋_GB2312" w:eastAsia="仿宋_GB2312" w:cs="仿宋_GB2312"/>
          <w:b w:val="0"/>
          <w:bCs/>
          <w:color w:val="auto"/>
          <w:sz w:val="32"/>
          <w:szCs w:val="32"/>
          <w:highlight w:val="none"/>
          <w:lang w:val="en-US" w:eastAsia="zh-CN"/>
        </w:rPr>
        <w:t>建设，不断提高本次采购项目的整体服务成效</w:t>
      </w:r>
      <w:r>
        <w:rPr>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本项目直接目标对象为：幸福益起来——南通市妇女儿童和家庭公益服务项目立项的执行团队成员。按照A类项目配置8名基本人力，B类项目配置6名基本人力测算，共立项3个A类，15个B类，预计项目直接受益人数114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项目间接目标对象为：各立项项目落地乡镇（街道）、村（社区）以及项目执行单位所整合的各类志愿者，项目服务的妇女儿童和家庭。</w:t>
      </w:r>
    </w:p>
    <w:p>
      <w:pPr>
        <w:keepNext w:val="0"/>
        <w:keepLines w:val="0"/>
        <w:pageBreakBefore w:val="0"/>
        <w:wordWrap/>
        <w:overflowPunct/>
        <w:autoSpaceDE/>
        <w:autoSpaceDN/>
        <w:bidi w:val="0"/>
        <w:spacing w:line="560" w:lineRule="exact"/>
        <w:ind w:firstLine="640" w:firstLineChars="200"/>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二、服务目标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1.完善项目实施与评估类管理性文本，提高整体项目实施的规范性；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2.确保全部立项项目按计划完成项目书既定内容，项目资金执行率100%；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3.指导全部立项项目完善过程管理及档案资料管理，确保各个项目实施规范性100%；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4.提供针对性能力建设培训和督导支持，各项目团队在本项目领域服务能力显著提升；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5.承办工作整体满意度不低于90%。</w:t>
      </w:r>
    </w:p>
    <w:p>
      <w:pPr>
        <w:keepNext w:val="0"/>
        <w:keepLines w:val="0"/>
        <w:pageBreakBefore w:val="0"/>
        <w:wordWrap/>
        <w:overflowPunct/>
        <w:autoSpaceDE/>
        <w:autoSpaceDN/>
        <w:bidi w:val="0"/>
        <w:spacing w:line="560" w:lineRule="exact"/>
        <w:ind w:firstLine="640" w:firstLineChars="200"/>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三、服务内容</w:t>
      </w:r>
    </w:p>
    <w:p>
      <w:pPr>
        <w:keepNext w:val="0"/>
        <w:keepLines w:val="0"/>
        <w:pageBreakBefore w:val="0"/>
        <w:widowControl w:val="0"/>
        <w:kinsoku/>
        <w:wordWrap/>
        <w:overflowPunct/>
        <w:topLinePunct w:val="0"/>
        <w:autoSpaceDE/>
        <w:autoSpaceDN/>
        <w:bidi w:val="0"/>
        <w:adjustRightInd w:val="0"/>
        <w:snapToGrid w:val="0"/>
        <w:spacing w:line="670" w:lineRule="exact"/>
        <w:ind w:left="0" w:leftChars="0" w:right="0" w:rightChars="0"/>
        <w:jc w:val="left"/>
        <w:textAlignment w:val="auto"/>
        <w:outlineLvl w:val="0"/>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1.针对2022年度南通市妇儿和家庭公益服务活动立项项目的实际情况，协助市妇联制定《南通市妇女儿童和家庭公益服务项目</w:t>
      </w:r>
      <w:r>
        <w:rPr>
          <w:rFonts w:hint="eastAsia" w:ascii="仿宋_GB2312" w:hAnsi="仿宋_GB2312" w:eastAsia="仿宋_GB2312" w:cs="仿宋_GB2312"/>
          <w:color w:val="auto"/>
          <w:sz w:val="32"/>
          <w:szCs w:val="32"/>
          <w:highlight w:val="none"/>
          <w:lang w:val="en-US" w:eastAsia="zh-Hans"/>
        </w:rPr>
        <w:t>资金管理细则</w:t>
      </w:r>
      <w:r>
        <w:rPr>
          <w:rFonts w:hint="eastAsia" w:ascii="仿宋_GB2312" w:hAnsi="仿宋_GB2312" w:eastAsia="仿宋_GB2312" w:cs="仿宋_GB2312"/>
          <w:color w:val="auto"/>
          <w:sz w:val="32"/>
          <w:szCs w:val="32"/>
          <w:highlight w:val="none"/>
          <w:lang w:val="en-US" w:eastAsia="zh-CN"/>
        </w:rPr>
        <w:t>（试行）》、《项目管理办法》等项目管理文</w:t>
      </w:r>
      <w:r>
        <w:rPr>
          <w:rFonts w:hint="eastAsia" w:ascii="仿宋_GB2312" w:hAnsi="仿宋_GB2312" w:eastAsia="仿宋_GB2312" w:cs="仿宋_GB2312"/>
          <w:b w:val="0"/>
          <w:bCs/>
          <w:color w:val="auto"/>
          <w:sz w:val="32"/>
          <w:szCs w:val="32"/>
          <w:highlight w:val="none"/>
          <w:lang w:val="en-US" w:eastAsia="zh-CN"/>
        </w:rPr>
        <w:t>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2.对18个立项项目进行日常监测及实地督导，提供专业指导及咨询；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3.结合18个立项项目实施过程中的实际情况，开展不少于4期能力建设培训；</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4.协助、督促18个项目实施团队做好项目的宣传、总结工作；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5.对18个立项项目进行中期和结项评估；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6.协助18个项目团队规范完善财务管理，开展必要的财务督导；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7.利用微信公众平台，对外发布与项目相关的各类支持通知、培训、督导、评估反馈，重点项目执行动态，提升本届项目的社会知晓度，提高项目监管的透明度；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8.完成对全周期承办管理工作的材料规整与提交。</w:t>
      </w:r>
    </w:p>
    <w:p>
      <w:pPr>
        <w:keepNext w:val="0"/>
        <w:keepLines w:val="0"/>
        <w:pageBreakBefore w:val="0"/>
        <w:wordWrap/>
        <w:overflowPunct/>
        <w:autoSpaceDE/>
        <w:autoSpaceDN/>
        <w:bidi w:val="0"/>
        <w:spacing w:line="560" w:lineRule="exact"/>
        <w:ind w:firstLine="640" w:firstLineChars="200"/>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 xml:space="preserve">四、实施周期及服务对象 </w:t>
      </w:r>
    </w:p>
    <w:p>
      <w:pPr>
        <w:pStyle w:val="10"/>
        <w:keepNext w:val="0"/>
        <w:keepLines w:val="0"/>
        <w:pageBreakBefore w:val="0"/>
        <w:wordWrap/>
        <w:overflowPunct/>
        <w:autoSpaceDE/>
        <w:autoSpaceDN/>
        <w:bidi w:val="0"/>
        <w:spacing w:after="0" w:line="560" w:lineRule="exact"/>
        <w:ind w:firstLine="640" w:firstLineChars="200"/>
        <w:jc w:val="left"/>
        <w:rPr>
          <w:rFonts w:hint="eastAsia" w:ascii="仿宋_GB2312" w:hAnsi="仿宋_GB2312" w:eastAsia="仿宋_GB2312" w:cs="仿宋_GB2312"/>
          <w:b w:val="0"/>
          <w:bCs w:val="0"/>
          <w:color w:val="auto"/>
          <w:sz w:val="32"/>
          <w:szCs w:val="32"/>
          <w:highlight w:val="none"/>
          <w:shd w:val="clear" w:color="auto" w:fill="FFFFFF"/>
          <w:lang w:val="en-US" w:eastAsia="zh-CN"/>
        </w:rPr>
      </w:pPr>
      <w:r>
        <w:rPr>
          <w:rFonts w:hint="eastAsia" w:ascii="仿宋_GB2312" w:hAnsi="仿宋_GB2312" w:eastAsia="仿宋_GB2312" w:cs="仿宋_GB2312"/>
          <w:b w:val="0"/>
          <w:bCs w:val="0"/>
          <w:color w:val="auto"/>
          <w:sz w:val="32"/>
          <w:szCs w:val="32"/>
          <w:highlight w:val="none"/>
          <w:shd w:val="clear" w:color="auto" w:fill="FFFFFF"/>
          <w:lang w:val="en-US" w:eastAsia="zh-CN"/>
        </w:rPr>
        <w:t>全部承办管理及督导评估工作要求至2023年7月底结束</w:t>
      </w:r>
      <w:bookmarkStart w:id="0" w:name="_Toc498006744"/>
      <w:bookmarkStart w:id="1" w:name="_Toc297120511"/>
      <w:bookmarkStart w:id="2" w:name="_Toc292559921"/>
      <w:bookmarkStart w:id="3" w:name="_Toc296346712"/>
      <w:bookmarkStart w:id="4" w:name="_Toc296347210"/>
      <w:bookmarkStart w:id="5" w:name="OLE_LINK2"/>
      <w:bookmarkStart w:id="6" w:name="_Toc296891251"/>
      <w:bookmarkStart w:id="7" w:name="_Toc296944550"/>
      <w:bookmarkStart w:id="8" w:name="_Toc296891039"/>
      <w:bookmarkStart w:id="9" w:name="_Toc303539163"/>
      <w:bookmarkStart w:id="10" w:name="_Toc267251442"/>
      <w:bookmarkStart w:id="11" w:name="_Toc297048397"/>
      <w:bookmarkStart w:id="12" w:name="_Toc297123556"/>
      <w:bookmarkStart w:id="13" w:name="OLE_LINK1"/>
      <w:bookmarkStart w:id="14" w:name="_Toc300935006"/>
      <w:bookmarkStart w:id="15" w:name="_Toc297216215"/>
      <w:bookmarkStart w:id="16" w:name="_Toc296503211"/>
      <w:bookmarkStart w:id="17" w:name="_Toc292559416"/>
      <w:r>
        <w:rPr>
          <w:rFonts w:hint="eastAsia" w:ascii="仿宋_GB2312" w:hAnsi="仿宋_GB2312" w:eastAsia="仿宋_GB2312" w:cs="仿宋_GB2312"/>
          <w:b w:val="0"/>
          <w:bCs w:val="0"/>
          <w:color w:val="auto"/>
          <w:sz w:val="32"/>
          <w:szCs w:val="32"/>
          <w:highlight w:val="none"/>
          <w:shd w:val="clear" w:color="auto" w:fill="FFFFFF"/>
          <w:lang w:val="en-US" w:eastAsia="zh-CN"/>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10"/>
        <w:keepNext w:val="0"/>
        <w:keepLines w:val="0"/>
        <w:pageBreakBefore w:val="0"/>
        <w:wordWrap/>
        <w:overflowPunct/>
        <w:autoSpaceDE/>
        <w:autoSpaceDN/>
        <w:bidi w:val="0"/>
        <w:spacing w:after="0" w:line="560" w:lineRule="exact"/>
        <w:ind w:firstLine="640" w:firstLineChars="200"/>
        <w:jc w:val="left"/>
        <w:rPr>
          <w:rFonts w:hint="eastAsia" w:ascii="仿宋_GB2312" w:hAnsi="仿宋_GB2312" w:eastAsia="仿宋_GB2312" w:cs="仿宋_GB2312"/>
          <w:b w:val="0"/>
          <w:bCs w:val="0"/>
          <w:color w:val="auto"/>
          <w:sz w:val="32"/>
          <w:szCs w:val="32"/>
          <w:highlight w:val="none"/>
          <w:shd w:val="clear" w:color="auto" w:fill="FFFFFF"/>
          <w:lang w:val="en-US" w:eastAsia="zh-CN"/>
        </w:rPr>
      </w:pPr>
    </w:p>
    <w:p>
      <w:pPr>
        <w:pStyle w:val="10"/>
        <w:keepNext w:val="0"/>
        <w:keepLines w:val="0"/>
        <w:pageBreakBefore w:val="0"/>
        <w:wordWrap/>
        <w:overflowPunct/>
        <w:autoSpaceDE/>
        <w:autoSpaceDN/>
        <w:bidi w:val="0"/>
        <w:spacing w:after="0" w:line="560" w:lineRule="exact"/>
        <w:ind w:firstLine="640" w:firstLineChars="200"/>
        <w:jc w:val="left"/>
        <w:rPr>
          <w:rFonts w:hint="eastAsia" w:ascii="仿宋_GB2312" w:hAnsi="仿宋_GB2312" w:eastAsia="仿宋_GB2312" w:cs="仿宋_GB2312"/>
          <w:b w:val="0"/>
          <w:bCs w:val="0"/>
          <w:color w:val="auto"/>
          <w:sz w:val="32"/>
          <w:szCs w:val="32"/>
          <w:highlight w:val="none"/>
          <w:shd w:val="clear" w:color="auto" w:fill="FFFFFF"/>
          <w:lang w:val="en-US" w:eastAsia="zh-CN"/>
        </w:rPr>
      </w:pPr>
    </w:p>
    <w:p>
      <w:pPr>
        <w:pStyle w:val="10"/>
        <w:keepNext w:val="0"/>
        <w:keepLines w:val="0"/>
        <w:pageBreakBefore w:val="0"/>
        <w:wordWrap/>
        <w:overflowPunct/>
        <w:autoSpaceDE/>
        <w:autoSpaceDN/>
        <w:bidi w:val="0"/>
        <w:spacing w:after="0" w:line="560" w:lineRule="exact"/>
        <w:ind w:left="0" w:leftChars="0" w:firstLine="0" w:firstLineChars="0"/>
        <w:jc w:val="lef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Hans" w:bidi="ar-SA"/>
        </w:rPr>
        <w:t>附件</w:t>
      </w: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en-US" w:eastAsia="zh-Hans" w:bidi="ar-SA"/>
        </w:rPr>
        <w:t>：</w:t>
      </w:r>
    </w:p>
    <w:p>
      <w:pPr>
        <w:pStyle w:val="2"/>
        <w:keepNext w:val="0"/>
        <w:keepLines w:val="0"/>
        <w:pageBreakBefore w:val="0"/>
        <w:wordWrap/>
        <w:overflowPunct/>
        <w:autoSpaceDE/>
        <w:autoSpaceDN/>
        <w:bidi w:val="0"/>
        <w:spacing w:line="560" w:lineRule="exact"/>
        <w:ind w:firstLine="720" w:firstLineChars="200"/>
        <w:jc w:val="center"/>
        <w:rPr>
          <w:rFonts w:hint="eastAsia" w:ascii="黑体" w:hAnsi="黑体" w:eastAsia="黑体" w:cs="黑体"/>
          <w:color w:val="auto"/>
          <w:kern w:val="2"/>
          <w:sz w:val="36"/>
          <w:szCs w:val="36"/>
          <w:highlight w:val="none"/>
          <w:lang w:val="en-US" w:eastAsia="zh-CN" w:bidi="ar-SA"/>
        </w:rPr>
      </w:pPr>
    </w:p>
    <w:p>
      <w:pPr>
        <w:pStyle w:val="2"/>
        <w:keepNext w:val="0"/>
        <w:keepLines w:val="0"/>
        <w:pageBreakBefore w:val="0"/>
        <w:wordWrap/>
        <w:overflowPunct/>
        <w:autoSpaceDE/>
        <w:autoSpaceDN/>
        <w:bidi w:val="0"/>
        <w:spacing w:line="560" w:lineRule="exact"/>
        <w:ind w:firstLine="720" w:firstLineChars="200"/>
        <w:jc w:val="center"/>
        <w:rPr>
          <w:rFonts w:hint="eastAsia" w:ascii="黑体" w:hAnsi="黑体" w:eastAsia="黑体" w:cs="黑体"/>
          <w:color w:val="auto"/>
          <w:kern w:val="2"/>
          <w:sz w:val="36"/>
          <w:szCs w:val="36"/>
          <w:highlight w:val="none"/>
          <w:lang w:val="en-US" w:eastAsia="zh-CN" w:bidi="ar-SA"/>
        </w:rPr>
      </w:pPr>
      <w:r>
        <w:rPr>
          <w:rFonts w:hint="eastAsia" w:ascii="黑体" w:hAnsi="黑体" w:eastAsia="黑体" w:cs="黑体"/>
          <w:color w:val="auto"/>
          <w:kern w:val="2"/>
          <w:sz w:val="36"/>
          <w:szCs w:val="36"/>
          <w:highlight w:val="none"/>
          <w:lang w:val="en-US" w:eastAsia="zh-CN" w:bidi="ar-SA"/>
        </w:rPr>
        <w:t>授权委托书（如需）</w:t>
      </w:r>
    </w:p>
    <w:p>
      <w:pPr>
        <w:keepNext w:val="0"/>
        <w:keepLines w:val="0"/>
        <w:pageBreakBefore w:val="0"/>
        <w:wordWrap/>
        <w:overflowPunct/>
        <w:autoSpaceDE/>
        <w:autoSpaceDN/>
        <w:bidi w:val="0"/>
        <w:snapToGrid w:val="0"/>
        <w:spacing w:line="560" w:lineRule="exact"/>
        <w:rPr>
          <w:rFonts w:hint="eastAsia" w:ascii="仿宋_GB2312" w:hAnsi="仿宋_GB2312" w:eastAsia="仿宋_GB2312" w:cs="仿宋_GB2312"/>
          <w:color w:val="auto"/>
          <w:kern w:val="2"/>
          <w:sz w:val="32"/>
          <w:szCs w:val="32"/>
          <w:highlight w:val="none"/>
          <w:lang w:val="en-US" w:eastAsia="zh-CN" w:bidi="ar-SA"/>
        </w:rPr>
      </w:pPr>
    </w:p>
    <w:p>
      <w:pPr>
        <w:keepNext w:val="0"/>
        <w:keepLines w:val="0"/>
        <w:pageBreakBefore w:val="0"/>
        <w:wordWrap/>
        <w:overflowPunct/>
        <w:autoSpaceDE/>
        <w:autoSpaceDN/>
        <w:bidi w:val="0"/>
        <w:snapToGrid w:val="0"/>
        <w:spacing w:line="560" w:lineRule="exact"/>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南通市</w:t>
      </w:r>
      <w:r>
        <w:rPr>
          <w:rFonts w:hint="eastAsia" w:ascii="仿宋_GB2312" w:hAnsi="仿宋_GB2312" w:eastAsia="仿宋_GB2312" w:cs="仿宋_GB2312"/>
          <w:color w:val="auto"/>
          <w:kern w:val="2"/>
          <w:sz w:val="32"/>
          <w:szCs w:val="32"/>
          <w:highlight w:val="none"/>
          <w:lang w:val="en-US" w:eastAsia="zh-Hans" w:bidi="ar-SA"/>
        </w:rPr>
        <w:t>妇女联合会</w:t>
      </w:r>
      <w:r>
        <w:rPr>
          <w:rFonts w:hint="eastAsia" w:ascii="仿宋_GB2312" w:hAnsi="仿宋_GB2312" w:eastAsia="仿宋_GB2312" w:cs="仿宋_GB2312"/>
          <w:color w:val="auto"/>
          <w:kern w:val="2"/>
          <w:sz w:val="32"/>
          <w:szCs w:val="32"/>
          <w:highlight w:val="none"/>
          <w:lang w:val="en-US" w:eastAsia="zh-CN" w:bidi="ar-SA"/>
        </w:rPr>
        <w:t>：</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兹授权（被授权人的姓名）代表我</w:t>
      </w:r>
      <w:r>
        <w:rPr>
          <w:rFonts w:hint="eastAsia" w:ascii="仿宋_GB2312" w:hAnsi="仿宋_GB2312" w:eastAsia="仿宋_GB2312" w:cs="仿宋_GB2312"/>
          <w:color w:val="auto"/>
          <w:sz w:val="32"/>
          <w:szCs w:val="32"/>
          <w:highlight w:val="none"/>
          <w:lang w:val="en-US" w:eastAsia="zh-Hans"/>
        </w:rPr>
        <w:t>单位</w:t>
      </w:r>
      <w:r>
        <w:rPr>
          <w:rFonts w:hint="eastAsia" w:ascii="仿宋_GB2312" w:hAnsi="仿宋_GB2312" w:eastAsia="仿宋_GB2312" w:cs="仿宋_GB2312"/>
          <w:color w:val="auto"/>
          <w:sz w:val="32"/>
          <w:szCs w:val="32"/>
          <w:highlight w:val="none"/>
        </w:rPr>
        <w:t>参加（项目名称)项目的采购活动，全权处理一切与该项目</w:t>
      </w:r>
      <w:r>
        <w:rPr>
          <w:rFonts w:hint="eastAsia" w:ascii="仿宋_GB2312" w:hAnsi="仿宋_GB2312" w:eastAsia="仿宋_GB2312" w:cs="仿宋_GB2312"/>
          <w:color w:val="auto"/>
          <w:sz w:val="32"/>
          <w:szCs w:val="32"/>
          <w:highlight w:val="none"/>
          <w:lang w:val="en-US" w:eastAsia="zh-CN"/>
        </w:rPr>
        <w:t>比选</w:t>
      </w:r>
      <w:r>
        <w:rPr>
          <w:rFonts w:hint="eastAsia" w:ascii="仿宋_GB2312" w:hAnsi="仿宋_GB2312" w:eastAsia="仿宋_GB2312" w:cs="仿宋_GB2312"/>
          <w:color w:val="auto"/>
          <w:sz w:val="32"/>
          <w:szCs w:val="32"/>
          <w:highlight w:val="none"/>
        </w:rPr>
        <w:t>有关的事务。其在办理上述事宜过程中所签署的所有文件我</w:t>
      </w:r>
      <w:r>
        <w:rPr>
          <w:rFonts w:hint="eastAsia" w:ascii="仿宋_GB2312" w:hAnsi="仿宋_GB2312" w:eastAsia="仿宋_GB2312" w:cs="仿宋_GB2312"/>
          <w:color w:val="auto"/>
          <w:sz w:val="32"/>
          <w:szCs w:val="32"/>
          <w:highlight w:val="none"/>
          <w:lang w:val="en-US" w:eastAsia="zh-CN"/>
        </w:rPr>
        <w:t>单位</w:t>
      </w:r>
      <w:r>
        <w:rPr>
          <w:rFonts w:hint="eastAsia" w:ascii="仿宋_GB2312" w:hAnsi="仿宋_GB2312" w:eastAsia="仿宋_GB2312" w:cs="仿宋_GB2312"/>
          <w:color w:val="auto"/>
          <w:sz w:val="32"/>
          <w:szCs w:val="32"/>
          <w:highlight w:val="none"/>
        </w:rPr>
        <w:t xml:space="preserve">均予以承认。  </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授权</w:t>
      </w:r>
      <w:r>
        <w:rPr>
          <w:rFonts w:hint="eastAsia" w:ascii="仿宋_GB2312" w:hAnsi="仿宋_GB2312" w:eastAsia="仿宋_GB2312" w:cs="仿宋_GB2312"/>
          <w:color w:val="auto"/>
          <w:kern w:val="0"/>
          <w:sz w:val="32"/>
          <w:szCs w:val="32"/>
          <w:highlight w:val="none"/>
          <w:lang w:val="en-US" w:eastAsia="zh-CN"/>
        </w:rPr>
        <w:t>委托</w:t>
      </w:r>
      <w:r>
        <w:rPr>
          <w:rFonts w:hint="eastAsia" w:ascii="仿宋_GB2312" w:hAnsi="仿宋_GB2312" w:eastAsia="仿宋_GB2312" w:cs="仿宋_GB2312"/>
          <w:color w:val="auto"/>
          <w:kern w:val="0"/>
          <w:sz w:val="32"/>
          <w:szCs w:val="32"/>
          <w:highlight w:val="none"/>
        </w:rPr>
        <w:t>人无转委托权，特此委托。</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kern w:val="0"/>
          <w:sz w:val="32"/>
          <w:szCs w:val="32"/>
          <w:highlight w:val="none"/>
        </w:rPr>
      </w:pP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附：授权</w:t>
      </w:r>
      <w:r>
        <w:rPr>
          <w:rFonts w:hint="eastAsia" w:ascii="仿宋_GB2312" w:hAnsi="仿宋_GB2312" w:eastAsia="仿宋_GB2312" w:cs="仿宋_GB2312"/>
          <w:color w:val="auto"/>
          <w:sz w:val="32"/>
          <w:szCs w:val="32"/>
          <w:highlight w:val="none"/>
          <w:lang w:val="en-US" w:eastAsia="zh-CN"/>
        </w:rPr>
        <w:t>委托</w:t>
      </w:r>
      <w:r>
        <w:rPr>
          <w:rFonts w:hint="eastAsia" w:ascii="仿宋_GB2312" w:hAnsi="仿宋_GB2312" w:eastAsia="仿宋_GB2312" w:cs="仿宋_GB2312"/>
          <w:color w:val="auto"/>
          <w:sz w:val="32"/>
          <w:szCs w:val="32"/>
          <w:highlight w:val="none"/>
        </w:rPr>
        <w:t>人情况：</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姓名： 性别：年龄：职务：</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身份证号码：</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手机：传真：</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wordWrap/>
        <w:overflowPunct/>
        <w:autoSpaceDE/>
        <w:autoSpaceDN/>
        <w:bidi w:val="0"/>
        <w:snapToGrid w:val="0"/>
        <w:spacing w:line="560" w:lineRule="exact"/>
        <w:ind w:firstLine="640" w:firstLineChars="200"/>
        <w:jc w:val="righ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供应商名称（盖章）：</w:t>
      </w:r>
    </w:p>
    <w:p>
      <w:pPr>
        <w:keepNext w:val="0"/>
        <w:keepLines w:val="0"/>
        <w:pageBreakBefore w:val="0"/>
        <w:wordWrap/>
        <w:overflowPunct/>
        <w:autoSpaceDE/>
        <w:autoSpaceDN/>
        <w:bidi w:val="0"/>
        <w:snapToGrid w:val="0"/>
        <w:spacing w:line="560" w:lineRule="exact"/>
        <w:ind w:firstLine="640" w:firstLineChars="200"/>
        <w:jc w:val="righ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法定代表人（签字或盖章）：</w:t>
      </w:r>
    </w:p>
    <w:p>
      <w:pPr>
        <w:keepNext w:val="0"/>
        <w:keepLines w:val="0"/>
        <w:pageBreakBefore w:val="0"/>
        <w:wordWrap/>
        <w:overflowPunct/>
        <w:autoSpaceDE/>
        <w:autoSpaceDN/>
        <w:bidi w:val="0"/>
        <w:snapToGrid w:val="0"/>
        <w:spacing w:line="560" w:lineRule="exact"/>
        <w:ind w:firstLine="640" w:firstLineChars="200"/>
        <w:jc w:val="righ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日期：</w:t>
      </w:r>
    </w:p>
    <w:p>
      <w:pPr>
        <w:keepNext w:val="0"/>
        <w:keepLines w:val="0"/>
        <w:pageBreakBefore w:val="0"/>
        <w:wordWrap/>
        <w:overflowPunct/>
        <w:autoSpaceDE/>
        <w:autoSpaceDN/>
        <w:bidi w:val="0"/>
        <w:snapToGrid w:val="0"/>
        <w:spacing w:line="560" w:lineRule="exact"/>
        <w:jc w:val="both"/>
        <w:rPr>
          <w:rFonts w:hint="eastAsia" w:ascii="仿宋_GB2312" w:hAnsi="仿宋_GB2312" w:eastAsia="仿宋_GB2312" w:cs="仿宋_GB2312"/>
          <w:color w:val="auto"/>
          <w:sz w:val="32"/>
          <w:szCs w:val="32"/>
          <w:highlight w:val="none"/>
        </w:rPr>
      </w:pPr>
    </w:p>
    <w:p>
      <w:pPr>
        <w:keepNext w:val="0"/>
        <w:keepLines w:val="0"/>
        <w:pageBreakBefore w:val="0"/>
        <w:wordWrap/>
        <w:overflowPunct/>
        <w:autoSpaceDE/>
        <w:autoSpaceDN/>
        <w:bidi w:val="0"/>
        <w:snapToGrid w:val="0"/>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授权</w:t>
      </w:r>
      <w:r>
        <w:rPr>
          <w:rFonts w:hint="eastAsia" w:ascii="仿宋_GB2312" w:hAnsi="仿宋_GB2312" w:eastAsia="仿宋_GB2312" w:cs="仿宋_GB2312"/>
          <w:color w:val="auto"/>
          <w:sz w:val="32"/>
          <w:szCs w:val="32"/>
          <w:highlight w:val="none"/>
          <w:lang w:val="en-US" w:eastAsia="zh-CN"/>
        </w:rPr>
        <w:t>委托</w:t>
      </w:r>
      <w:r>
        <w:rPr>
          <w:rFonts w:hint="eastAsia" w:ascii="仿宋_GB2312" w:hAnsi="仿宋_GB2312" w:eastAsia="仿宋_GB2312" w:cs="仿宋_GB2312"/>
          <w:color w:val="auto"/>
          <w:sz w:val="32"/>
          <w:szCs w:val="32"/>
          <w:highlight w:val="none"/>
        </w:rPr>
        <w:t>人身份证复印件</w:t>
      </w:r>
    </w:p>
    <w:p>
      <w:pPr>
        <w:keepNext w:val="0"/>
        <w:keepLines w:val="0"/>
        <w:pageBreakBefore w:val="0"/>
        <w:wordWrap/>
        <w:overflowPunct/>
        <w:autoSpaceDE/>
        <w:autoSpaceDN/>
        <w:bidi w:val="0"/>
        <w:snapToGrid w:val="0"/>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（粘贴此处）</w:t>
      </w:r>
    </w:p>
    <w:p>
      <w:pPr>
        <w:keepNext w:val="0"/>
        <w:keepLines w:val="0"/>
        <w:pageBreakBefore w:val="0"/>
        <w:wordWrap/>
        <w:overflowPunct/>
        <w:autoSpaceDE/>
        <w:autoSpaceDN/>
        <w:bidi w:val="0"/>
        <w:snapToGrid w:val="0"/>
        <w:spacing w:line="560" w:lineRule="exact"/>
        <w:jc w:val="center"/>
        <w:rPr>
          <w:rFonts w:hint="eastAsia" w:ascii="仿宋_GB2312" w:hAnsi="仿宋_GB2312" w:eastAsia="仿宋_GB2312" w:cs="仿宋_GB2312"/>
          <w:color w:val="auto"/>
          <w:sz w:val="32"/>
          <w:szCs w:val="32"/>
          <w:highlight w:val="none"/>
        </w:rPr>
      </w:pPr>
    </w:p>
    <w:p>
      <w:pPr>
        <w:keepNext w:val="0"/>
        <w:keepLines w:val="0"/>
        <w:pageBreakBefore w:val="0"/>
        <w:wordWrap/>
        <w:overflowPunct/>
        <w:autoSpaceDE/>
        <w:autoSpaceDN/>
        <w:bidi w:val="0"/>
        <w:spacing w:line="560" w:lineRule="exact"/>
        <w:jc w:val="both"/>
        <w:outlineLvl w:val="2"/>
        <w:rPr>
          <w:rFonts w:hint="eastAsia" w:ascii="仿宋_GB2312" w:hAnsi="仿宋_GB2312" w:eastAsia="仿宋_GB2312" w:cs="仿宋_GB2312"/>
          <w:b/>
          <w:color w:val="auto"/>
          <w:sz w:val="32"/>
          <w:szCs w:val="32"/>
          <w:highlight w:val="none"/>
          <w:lang w:val="en-US" w:eastAsia="zh-Hans"/>
        </w:rPr>
      </w:pPr>
    </w:p>
    <w:p>
      <w:pPr>
        <w:keepNext w:val="0"/>
        <w:keepLines w:val="0"/>
        <w:pageBreakBefore w:val="0"/>
        <w:wordWrap/>
        <w:overflowPunct/>
        <w:autoSpaceDE/>
        <w:autoSpaceDN/>
        <w:bidi w:val="0"/>
        <w:spacing w:line="560" w:lineRule="exact"/>
        <w:jc w:val="both"/>
        <w:outlineLvl w:val="2"/>
        <w:rPr>
          <w:rFonts w:hint="eastAsia" w:ascii="仿宋_GB2312" w:hAnsi="仿宋_GB2312" w:eastAsia="仿宋_GB2312" w:cs="仿宋_GB2312"/>
          <w:b w:val="0"/>
          <w:bCs/>
          <w:color w:val="auto"/>
          <w:sz w:val="32"/>
          <w:szCs w:val="32"/>
          <w:highlight w:val="none"/>
          <w:lang w:val="en-US" w:eastAsia="zh-Hans"/>
        </w:rPr>
      </w:pPr>
      <w:r>
        <w:rPr>
          <w:rFonts w:hint="eastAsia" w:ascii="仿宋_GB2312" w:hAnsi="仿宋_GB2312" w:eastAsia="仿宋_GB2312" w:cs="仿宋_GB2312"/>
          <w:b w:val="0"/>
          <w:bCs/>
          <w:color w:val="auto"/>
          <w:sz w:val="32"/>
          <w:szCs w:val="32"/>
          <w:highlight w:val="none"/>
          <w:lang w:val="en-US" w:eastAsia="zh-Hans"/>
        </w:rPr>
        <w:t>附件三：</w:t>
      </w:r>
    </w:p>
    <w:p>
      <w:pPr>
        <w:keepNext w:val="0"/>
        <w:keepLines w:val="0"/>
        <w:pageBreakBefore w:val="0"/>
        <w:wordWrap/>
        <w:overflowPunct/>
        <w:autoSpaceDE/>
        <w:autoSpaceDN/>
        <w:bidi w:val="0"/>
        <w:spacing w:line="560" w:lineRule="exact"/>
        <w:jc w:val="center"/>
        <w:outlineLvl w:val="2"/>
        <w:rPr>
          <w:rFonts w:hint="eastAsia" w:ascii="黑体" w:hAnsi="黑体" w:eastAsia="黑体" w:cs="黑体"/>
          <w:b w:val="0"/>
          <w:bCs/>
          <w:color w:val="auto"/>
          <w:sz w:val="36"/>
          <w:szCs w:val="36"/>
          <w:highlight w:val="none"/>
        </w:rPr>
      </w:pPr>
    </w:p>
    <w:p>
      <w:pPr>
        <w:keepNext w:val="0"/>
        <w:keepLines w:val="0"/>
        <w:pageBreakBefore w:val="0"/>
        <w:wordWrap/>
        <w:overflowPunct/>
        <w:autoSpaceDE/>
        <w:autoSpaceDN/>
        <w:bidi w:val="0"/>
        <w:spacing w:line="560" w:lineRule="exact"/>
        <w:jc w:val="center"/>
        <w:outlineLvl w:val="2"/>
        <w:rPr>
          <w:rFonts w:hint="eastAsia" w:ascii="黑体" w:hAnsi="黑体" w:eastAsia="黑体" w:cs="黑体"/>
          <w:b w:val="0"/>
          <w:bCs/>
          <w:color w:val="auto"/>
          <w:sz w:val="44"/>
          <w:szCs w:val="44"/>
          <w:highlight w:val="none"/>
        </w:rPr>
      </w:pPr>
      <w:r>
        <w:rPr>
          <w:rFonts w:hint="eastAsia" w:ascii="黑体" w:hAnsi="黑体" w:eastAsia="黑体" w:cs="黑体"/>
          <w:b w:val="0"/>
          <w:bCs/>
          <w:color w:val="auto"/>
          <w:sz w:val="36"/>
          <w:szCs w:val="36"/>
          <w:highlight w:val="none"/>
        </w:rPr>
        <w:t>无重大违法记录声明</w:t>
      </w:r>
    </w:p>
    <w:p>
      <w:pPr>
        <w:keepNext w:val="0"/>
        <w:keepLines w:val="0"/>
        <w:pageBreakBefore w:val="0"/>
        <w:wordWrap/>
        <w:overflowPunct/>
        <w:autoSpaceDE/>
        <w:autoSpaceDN/>
        <w:bidi w:val="0"/>
        <w:snapToGrid w:val="0"/>
        <w:spacing w:line="560" w:lineRule="exact"/>
        <w:rPr>
          <w:rFonts w:hint="eastAsia" w:ascii="仿宋_GB2312" w:hAnsi="仿宋_GB2312" w:eastAsia="仿宋_GB2312" w:cs="仿宋_GB2312"/>
          <w:bCs/>
          <w:color w:val="auto"/>
          <w:sz w:val="32"/>
          <w:szCs w:val="32"/>
          <w:highlight w:val="none"/>
        </w:rPr>
      </w:pPr>
    </w:p>
    <w:p>
      <w:pPr>
        <w:keepNext w:val="0"/>
        <w:keepLines w:val="0"/>
        <w:pageBreakBefore w:val="0"/>
        <w:wordWrap/>
        <w:overflowPunct/>
        <w:autoSpaceDE/>
        <w:autoSpaceDN/>
        <w:bidi w:val="0"/>
        <w:snapToGrid w:val="0"/>
        <w:spacing w:line="560" w:lineRule="exact"/>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南通市</w:t>
      </w:r>
      <w:r>
        <w:rPr>
          <w:rFonts w:hint="eastAsia" w:ascii="仿宋_GB2312" w:hAnsi="仿宋_GB2312" w:eastAsia="仿宋_GB2312" w:cs="仿宋_GB2312"/>
          <w:bCs/>
          <w:color w:val="auto"/>
          <w:sz w:val="32"/>
          <w:szCs w:val="32"/>
          <w:highlight w:val="none"/>
          <w:lang w:val="en-US" w:eastAsia="zh-Hans"/>
        </w:rPr>
        <w:t>妇女联合会</w:t>
      </w:r>
      <w:r>
        <w:rPr>
          <w:rFonts w:hint="eastAsia" w:ascii="仿宋_GB2312" w:hAnsi="仿宋_GB2312" w:eastAsia="仿宋_GB2312" w:cs="仿宋_GB2312"/>
          <w:bCs/>
          <w:color w:val="auto"/>
          <w:sz w:val="32"/>
          <w:szCs w:val="32"/>
          <w:highlight w:val="none"/>
        </w:rPr>
        <w:t>：</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w:t>
      </w:r>
      <w:r>
        <w:rPr>
          <w:rFonts w:hint="eastAsia" w:ascii="仿宋_GB2312" w:hAnsi="仿宋_GB2312" w:eastAsia="仿宋_GB2312" w:cs="仿宋_GB2312"/>
          <w:color w:val="auto"/>
          <w:sz w:val="32"/>
          <w:szCs w:val="32"/>
          <w:highlight w:val="none"/>
          <w:lang w:val="en-US" w:eastAsia="zh-Hans"/>
        </w:rPr>
        <w:t>单位</w:t>
      </w:r>
      <w:r>
        <w:rPr>
          <w:rFonts w:hint="eastAsia" w:ascii="仿宋_GB2312" w:hAnsi="仿宋_GB2312" w:eastAsia="仿宋_GB2312" w:cs="仿宋_GB2312"/>
          <w:color w:val="auto"/>
          <w:sz w:val="32"/>
          <w:szCs w:val="32"/>
          <w:highlight w:val="none"/>
        </w:rPr>
        <w:t>郑重声明：参加本次采购活动前</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年内，我</w:t>
      </w:r>
      <w:r>
        <w:rPr>
          <w:rFonts w:hint="eastAsia" w:ascii="仿宋_GB2312" w:hAnsi="仿宋_GB2312" w:eastAsia="仿宋_GB2312" w:cs="仿宋_GB2312"/>
          <w:color w:val="auto"/>
          <w:sz w:val="32"/>
          <w:szCs w:val="32"/>
          <w:highlight w:val="none"/>
          <w:lang w:val="en-US" w:eastAsia="zh-Hans"/>
        </w:rPr>
        <w:t>单位</w:t>
      </w:r>
      <w:r>
        <w:rPr>
          <w:rFonts w:hint="eastAsia" w:ascii="仿宋_GB2312" w:hAnsi="仿宋_GB2312" w:eastAsia="仿宋_GB2312" w:cs="仿宋_GB2312"/>
          <w:color w:val="auto"/>
          <w:sz w:val="32"/>
          <w:szCs w:val="32"/>
          <w:highlight w:val="none"/>
        </w:rPr>
        <w:t>在经营活动中没有因违法经营受到刑事处罚或者责令停产停业、吊销许可证或者执照、较大数额罚款等行政处罚。</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在截止时间节点，没有被“信用南通”“信用江苏”“信用中国”网站列入失信被执行人、重大税收违法案件当事人名单、采购严重违法失信行为记录名单。</w:t>
      </w:r>
    </w:p>
    <w:p>
      <w:pPr>
        <w:keepNext w:val="0"/>
        <w:keepLines w:val="0"/>
        <w:pageBreakBefore w:val="0"/>
        <w:wordWrap/>
        <w:overflowPunct/>
        <w:autoSpaceDE/>
        <w:autoSpaceDN/>
        <w:bidi w:val="0"/>
        <w:snapToGrid w:val="0"/>
        <w:spacing w:line="560" w:lineRule="exact"/>
        <w:ind w:firstLine="200"/>
        <w:rPr>
          <w:rFonts w:hint="eastAsia" w:ascii="仿宋_GB2312" w:hAnsi="仿宋_GB2312" w:eastAsia="仿宋_GB2312" w:cs="仿宋_GB2312"/>
          <w:color w:val="auto"/>
          <w:sz w:val="32"/>
          <w:szCs w:val="32"/>
          <w:highlight w:val="none"/>
        </w:rPr>
      </w:pPr>
    </w:p>
    <w:p>
      <w:pPr>
        <w:keepNext w:val="0"/>
        <w:keepLines w:val="0"/>
        <w:pageBreakBefore w:val="0"/>
        <w:wordWrap/>
        <w:overflowPunct/>
        <w:autoSpaceDE/>
        <w:autoSpaceDN/>
        <w:bidi w:val="0"/>
        <w:snapToGrid w:val="0"/>
        <w:spacing w:line="560" w:lineRule="exact"/>
        <w:ind w:right="720" w:firstLine="640" w:firstLineChars="200"/>
        <w:contextualSpacing/>
        <w:jc w:val="right"/>
        <w:rPr>
          <w:rFonts w:hint="eastAsia" w:ascii="仿宋_GB2312" w:hAnsi="仿宋_GB2312" w:eastAsia="仿宋_GB2312" w:cs="仿宋_GB2312"/>
          <w:color w:val="auto"/>
          <w:sz w:val="32"/>
          <w:szCs w:val="32"/>
          <w:highlight w:val="none"/>
          <w:lang w:val="en-US" w:eastAsia="zh-CN"/>
        </w:rPr>
      </w:pPr>
    </w:p>
    <w:p>
      <w:pPr>
        <w:keepNext w:val="0"/>
        <w:keepLines w:val="0"/>
        <w:pageBreakBefore w:val="0"/>
        <w:wordWrap/>
        <w:overflowPunct/>
        <w:autoSpaceDE/>
        <w:autoSpaceDN/>
        <w:bidi w:val="0"/>
        <w:snapToGrid w:val="0"/>
        <w:spacing w:line="560" w:lineRule="exact"/>
        <w:ind w:right="720" w:firstLine="640" w:firstLineChars="200"/>
        <w:contextualSpacing/>
        <w:jc w:val="righ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法定代表人</w:t>
      </w:r>
      <w:r>
        <w:rPr>
          <w:rFonts w:hint="eastAsia" w:ascii="仿宋_GB2312" w:hAnsi="仿宋_GB2312" w:eastAsia="仿宋_GB2312" w:cs="仿宋_GB2312"/>
          <w:color w:val="auto"/>
          <w:sz w:val="32"/>
          <w:szCs w:val="32"/>
          <w:highlight w:val="none"/>
        </w:rPr>
        <w:t>或授权委托人签字：</w:t>
      </w:r>
    </w:p>
    <w:p>
      <w:pPr>
        <w:keepNext w:val="0"/>
        <w:keepLines w:val="0"/>
        <w:pageBreakBefore w:val="0"/>
        <w:wordWrap/>
        <w:overflowPunct/>
        <w:autoSpaceDE/>
        <w:autoSpaceDN/>
        <w:bidi w:val="0"/>
        <w:snapToGrid w:val="0"/>
        <w:spacing w:line="560" w:lineRule="exact"/>
        <w:ind w:right="720" w:firstLine="640" w:firstLineChars="200"/>
        <w:contextualSpacing/>
        <w:jc w:val="righ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供应商名称（盖章）：</w:t>
      </w:r>
    </w:p>
    <w:p>
      <w:pPr>
        <w:keepNext w:val="0"/>
        <w:keepLines w:val="0"/>
        <w:pageBreakBefore w:val="0"/>
        <w:wordWrap/>
        <w:overflowPunct/>
        <w:autoSpaceDE/>
        <w:autoSpaceDN/>
        <w:bidi w:val="0"/>
        <w:snapToGrid w:val="0"/>
        <w:spacing w:line="560" w:lineRule="exact"/>
        <w:ind w:firstLine="640" w:firstLineChars="20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日期：</w:t>
      </w:r>
    </w:p>
    <w:p>
      <w:pPr>
        <w:keepNext w:val="0"/>
        <w:keepLines w:val="0"/>
        <w:pageBreakBefore w:val="0"/>
        <w:wordWrap/>
        <w:overflowPunct/>
        <w:autoSpaceDE/>
        <w:autoSpaceDN/>
        <w:bidi w:val="0"/>
        <w:snapToGrid w:val="0"/>
        <w:spacing w:line="560" w:lineRule="exact"/>
        <w:ind w:firstLine="640" w:firstLineChars="200"/>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ind w:left="0" w:leftChars="0" w:firstLine="0" w:firstLineChars="0"/>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ind w:left="0" w:leftChars="0" w:firstLine="0" w:firstLineChars="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kern w:val="2"/>
          <w:sz w:val="32"/>
          <w:szCs w:val="32"/>
          <w:highlight w:val="none"/>
          <w:lang w:val="en-US" w:eastAsia="zh-Hans" w:bidi="ar-SA"/>
        </w:rPr>
        <w:t>附件四：</w:t>
      </w:r>
    </w:p>
    <w:p>
      <w:pPr>
        <w:pStyle w:val="11"/>
        <w:keepNext w:val="0"/>
        <w:keepLines w:val="0"/>
        <w:pageBreakBefore w:val="0"/>
        <w:wordWrap/>
        <w:overflowPunct/>
        <w:autoSpaceDE/>
        <w:autoSpaceDN/>
        <w:bidi w:val="0"/>
        <w:spacing w:line="560" w:lineRule="exact"/>
        <w:ind w:left="0" w:leftChars="0" w:firstLine="0" w:firstLineChars="0"/>
        <w:jc w:val="center"/>
        <w:rPr>
          <w:rFonts w:hint="eastAsia" w:ascii="黑体" w:hAnsi="黑体" w:eastAsia="黑体" w:cs="黑体"/>
          <w:b w:val="0"/>
          <w:bCs/>
          <w:color w:val="auto"/>
          <w:kern w:val="2"/>
          <w:sz w:val="32"/>
          <w:szCs w:val="32"/>
          <w:highlight w:val="none"/>
          <w:lang w:val="en-US" w:eastAsia="zh-CN" w:bidi="ar-SA"/>
        </w:rPr>
      </w:pPr>
      <w:r>
        <w:rPr>
          <w:rFonts w:hint="eastAsia" w:ascii="黑体" w:hAnsi="黑体" w:eastAsia="黑体" w:cs="黑体"/>
          <w:b w:val="0"/>
          <w:bCs/>
          <w:color w:val="auto"/>
          <w:kern w:val="2"/>
          <w:sz w:val="32"/>
          <w:szCs w:val="32"/>
          <w:highlight w:val="none"/>
          <w:lang w:val="en-US" w:eastAsia="zh-CN" w:bidi="ar-SA"/>
        </w:rPr>
        <w:t>比选响应报价总表</w:t>
      </w:r>
    </w:p>
    <w:tbl>
      <w:tblPr>
        <w:tblStyle w:val="12"/>
        <w:tblW w:w="88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56"/>
        <w:gridCol w:w="3970"/>
        <w:gridCol w:w="22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2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val="0"/>
              <w:wordWrap/>
              <w:overflowPunct/>
              <w:topLinePunct/>
              <w:autoSpaceDE/>
              <w:autoSpaceDN/>
              <w:bidi w:val="0"/>
              <w:snapToGrid w:val="0"/>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项目名称</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val="0"/>
              <w:wordWrap/>
              <w:overflowPunct/>
              <w:topLinePunct/>
              <w:autoSpaceDE/>
              <w:autoSpaceDN/>
              <w:bidi w:val="0"/>
              <w:snapToGrid w:val="0"/>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报价（元）</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val="0"/>
              <w:wordWrap/>
              <w:overflowPunct/>
              <w:topLinePunct/>
              <w:autoSpaceDE/>
              <w:autoSpaceDN/>
              <w:bidi w:val="0"/>
              <w:snapToGrid w:val="0"/>
              <w:spacing w:line="560" w:lineRule="exact"/>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98" w:hRule="atLeast"/>
          <w:jc w:val="center"/>
        </w:trPr>
        <w:tc>
          <w:tcPr>
            <w:tcW w:w="2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val="0"/>
              <w:wordWrap/>
              <w:overflowPunct/>
              <w:topLinePunct/>
              <w:autoSpaceDE/>
              <w:autoSpaceDN/>
              <w:bidi w:val="0"/>
              <w:snapToGrid w:val="0"/>
              <w:spacing w:line="560" w:lineRule="exact"/>
              <w:jc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rPr>
              <w:t>2022年南通市妇女儿童和家庭公益服务</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管理与督导评估项目</w:t>
            </w:r>
          </w:p>
        </w:tc>
        <w:tc>
          <w:tcPr>
            <w:tcW w:w="3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val="0"/>
              <w:wordWrap/>
              <w:overflowPunct/>
              <w:topLinePunct/>
              <w:autoSpaceDE/>
              <w:autoSpaceDN/>
              <w:bidi w:val="0"/>
              <w:snapToGrid w:val="0"/>
              <w:spacing w:line="560" w:lineRule="exact"/>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 xml:space="preserve">大写：人民币 </w:t>
            </w:r>
            <w:r>
              <w:rPr>
                <w:rFonts w:hint="eastAsia" w:ascii="仿宋_GB2312" w:hAnsi="仿宋_GB2312" w:eastAsia="仿宋_GB2312" w:cs="仿宋_GB2312"/>
                <w:b/>
                <w:color w:val="auto"/>
                <w:sz w:val="32"/>
                <w:szCs w:val="32"/>
                <w:highlight w:val="none"/>
                <w:u w:val="single"/>
              </w:rPr>
              <w:t xml:space="preserve">            </w:t>
            </w:r>
            <w:r>
              <w:rPr>
                <w:rFonts w:hint="eastAsia" w:ascii="仿宋_GB2312" w:hAnsi="仿宋_GB2312" w:eastAsia="仿宋_GB2312" w:cs="仿宋_GB2312"/>
                <w:b/>
                <w:color w:val="auto"/>
                <w:sz w:val="32"/>
                <w:szCs w:val="32"/>
                <w:highlight w:val="none"/>
              </w:rPr>
              <w:t xml:space="preserve">   </w:t>
            </w:r>
          </w:p>
          <w:p>
            <w:pPr>
              <w:keepNext w:val="0"/>
              <w:keepLines w:val="0"/>
              <w:pageBreakBefore w:val="0"/>
              <w:kinsoku w:val="0"/>
              <w:wordWrap/>
              <w:overflowPunct/>
              <w:topLinePunct/>
              <w:autoSpaceDE/>
              <w:autoSpaceDN/>
              <w:bidi w:val="0"/>
              <w:snapToGrid w:val="0"/>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小写：</w:t>
            </w:r>
            <w:r>
              <w:rPr>
                <w:rFonts w:hint="eastAsia" w:ascii="仿宋_GB2312" w:hAnsi="仿宋_GB2312" w:eastAsia="仿宋_GB2312" w:cs="仿宋_GB2312"/>
                <w:color w:val="auto"/>
                <w:sz w:val="32"/>
                <w:szCs w:val="32"/>
                <w:highlight w:val="none"/>
              </w:rPr>
              <w:t>¥</w:t>
            </w:r>
          </w:p>
        </w:tc>
        <w:tc>
          <w:tcPr>
            <w:tcW w:w="2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val="0"/>
              <w:wordWrap/>
              <w:overflowPunct/>
              <w:topLinePunct/>
              <w:autoSpaceDE/>
              <w:autoSpaceDN/>
              <w:bidi w:val="0"/>
              <w:snapToGrid w:val="0"/>
              <w:spacing w:line="560" w:lineRule="exact"/>
              <w:rPr>
                <w:rFonts w:hint="eastAsia" w:ascii="仿宋_GB2312" w:hAnsi="仿宋_GB2312" w:eastAsia="仿宋_GB2312" w:cs="仿宋_GB2312"/>
                <w:b/>
                <w:color w:val="auto"/>
                <w:sz w:val="32"/>
                <w:szCs w:val="32"/>
                <w:highlight w:val="none"/>
              </w:rPr>
            </w:pPr>
          </w:p>
        </w:tc>
      </w:tr>
    </w:tbl>
    <w:p>
      <w:pPr>
        <w:pStyle w:val="11"/>
        <w:keepNext w:val="0"/>
        <w:keepLines w:val="0"/>
        <w:pageBreakBefore w:val="0"/>
        <w:wordWrap/>
        <w:overflowPunct/>
        <w:autoSpaceDE/>
        <w:autoSpaceDN/>
        <w:bidi w:val="0"/>
        <w:spacing w:line="560" w:lineRule="exact"/>
        <w:ind w:left="0" w:leftChars="0" w:firstLine="0" w:firstLineChars="0"/>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ind w:left="0" w:leftChars="0" w:firstLine="3840" w:firstLineChars="1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 xml:space="preserve">谈判供应商：（盖章）             </w:t>
      </w:r>
    </w:p>
    <w:p>
      <w:pPr>
        <w:pStyle w:val="11"/>
        <w:keepNext w:val="0"/>
        <w:keepLines w:val="0"/>
        <w:pageBreakBefore w:val="0"/>
        <w:wordWrap/>
        <w:overflowPunct/>
        <w:autoSpaceDE/>
        <w:autoSpaceDN/>
        <w:bidi w:val="0"/>
        <w:spacing w:line="560" w:lineRule="exact"/>
        <w:ind w:left="0" w:leftChars="0" w:firstLine="2240" w:firstLineChars="7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法定代表人或被授权人（签字或盖章）：</w:t>
      </w:r>
    </w:p>
    <w:p>
      <w:pPr>
        <w:pStyle w:val="11"/>
        <w:keepNext w:val="0"/>
        <w:keepLines w:val="0"/>
        <w:pageBreakBefore w:val="0"/>
        <w:wordWrap/>
        <w:overflowPunct/>
        <w:autoSpaceDE/>
        <w:autoSpaceDN/>
        <w:bidi w:val="0"/>
        <w:spacing w:line="560" w:lineRule="exact"/>
        <w:ind w:left="0" w:leftChars="0" w:firstLine="4800" w:firstLineChars="15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日期：</w:t>
      </w:r>
    </w:p>
    <w:p>
      <w:pPr>
        <w:pStyle w:val="11"/>
        <w:keepNext w:val="0"/>
        <w:keepLines w:val="0"/>
        <w:pageBreakBefore w:val="0"/>
        <w:wordWrap/>
        <w:overflowPunct/>
        <w:autoSpaceDE/>
        <w:autoSpaceDN/>
        <w:bidi w:val="0"/>
        <w:spacing w:line="560" w:lineRule="exact"/>
        <w:ind w:left="0" w:leftChars="0" w:firstLine="0" w:firstLineChars="0"/>
        <w:rPr>
          <w:rFonts w:hint="eastAsia" w:ascii="仿宋_GB2312" w:hAnsi="仿宋_GB2312" w:eastAsia="仿宋_GB2312" w:cs="仿宋_GB2312"/>
          <w:color w:val="auto"/>
          <w:kern w:val="2"/>
          <w:sz w:val="32"/>
          <w:szCs w:val="32"/>
          <w:highlight w:val="none"/>
          <w:lang w:val="en-US" w:eastAsia="zh-CN" w:bidi="ar-SA"/>
        </w:rPr>
      </w:pPr>
    </w:p>
    <w:p>
      <w:pPr>
        <w:pStyle w:val="11"/>
        <w:keepNext w:val="0"/>
        <w:keepLines w:val="0"/>
        <w:pageBreakBefore w:val="0"/>
        <w:wordWrap/>
        <w:overflowPunct/>
        <w:autoSpaceDE/>
        <w:autoSpaceDN/>
        <w:bidi w:val="0"/>
        <w:spacing w:line="560" w:lineRule="exact"/>
        <w:ind w:left="0" w:leftChars="0" w:firstLine="0" w:firstLineChars="0"/>
        <w:rPr>
          <w:rFonts w:hint="eastAsia" w:ascii="仿宋_GB2312" w:hAnsi="仿宋_GB2312" w:eastAsia="仿宋_GB2312" w:cs="仿宋_GB2312"/>
          <w:color w:val="auto"/>
          <w:sz w:val="32"/>
          <w:szCs w:val="32"/>
          <w:highlight w:val="none"/>
        </w:rPr>
      </w:pPr>
    </w:p>
    <w:p>
      <w:pPr>
        <w:pStyle w:val="11"/>
        <w:keepNext w:val="0"/>
        <w:keepLines w:val="0"/>
        <w:pageBreakBefore w:val="0"/>
        <w:wordWrap/>
        <w:overflowPunct/>
        <w:autoSpaceDE/>
        <w:autoSpaceDN/>
        <w:bidi w:val="0"/>
        <w:spacing w:line="560" w:lineRule="exact"/>
        <w:ind w:left="0" w:leftChars="0" w:firstLine="0" w:firstLineChars="0"/>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注：</w:t>
      </w:r>
    </w:p>
    <w:p>
      <w:pPr>
        <w:pStyle w:val="11"/>
        <w:keepNext w:val="0"/>
        <w:keepLines w:val="0"/>
        <w:pageBreakBefore w:val="0"/>
        <w:wordWrap/>
        <w:overflowPunct/>
        <w:autoSpaceDE/>
        <w:autoSpaceDN/>
        <w:bidi w:val="0"/>
        <w:spacing w:line="560" w:lineRule="exact"/>
        <w:ind w:left="0" w:leftChars="0"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hAnsi="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en-US" w:eastAsia="zh-CN" w:bidi="ar-SA"/>
        </w:rPr>
        <w:t>本表格式，不得自行改动。</w:t>
      </w:r>
    </w:p>
    <w:p>
      <w:pPr>
        <w:pStyle w:val="11"/>
        <w:keepNext w:val="0"/>
        <w:keepLines w:val="0"/>
        <w:pageBreakBefore w:val="0"/>
        <w:wordWrap/>
        <w:overflowPunct/>
        <w:autoSpaceDE/>
        <w:autoSpaceDN/>
        <w:bidi w:val="0"/>
        <w:spacing w:line="560" w:lineRule="exact"/>
        <w:ind w:left="0" w:leftChars="0" w:firstLine="640" w:firstLineChars="200"/>
        <w:rPr>
          <w:rFonts w:hint="eastAsia" w:ascii="仿宋_GB2312" w:hAnsi="仿宋_GB2312" w:eastAsia="仿宋_GB2312" w:cs="仿宋_GB2312"/>
          <w:color w:val="auto"/>
          <w:sz w:val="32"/>
          <w:szCs w:val="32"/>
          <w:highlight w:val="none"/>
          <w:lang w:val="en-US" w:eastAsia="zh-CN"/>
        </w:rPr>
      </w:pPr>
      <w:r>
        <w:rPr>
          <w:rFonts w:hint="eastAsia" w:hAnsi="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en-US" w:eastAsia="zh-CN" w:bidi="ar-SA"/>
        </w:rPr>
        <w:t>报价应包含所投产品的材料费、制作、相关辅助材料费、税费、包装费、运输费等所有费用，即交付使用前的所有费用以及后期服务费用等所有各项应有费用。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5F09C66-BBDD-472D-9315-E04DED0839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A917ECA-8613-4C23-BAA3-9CA002B1226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0ZGI4NjZlZDEwNmRlYjcxYzMxNWEwM2E3MTkyNDYifQ=="/>
  </w:docVars>
  <w:rsids>
    <w:rsidRoot w:val="00000000"/>
    <w:rsid w:val="00E15C46"/>
    <w:rsid w:val="011168AA"/>
    <w:rsid w:val="10D3289C"/>
    <w:rsid w:val="1D651EBC"/>
    <w:rsid w:val="1DC01EBA"/>
    <w:rsid w:val="1F4A7DEF"/>
    <w:rsid w:val="1FA669C9"/>
    <w:rsid w:val="22351EA3"/>
    <w:rsid w:val="273C0331"/>
    <w:rsid w:val="2D7150B7"/>
    <w:rsid w:val="2E7C6418"/>
    <w:rsid w:val="2F062B78"/>
    <w:rsid w:val="32F56799"/>
    <w:rsid w:val="35691FF4"/>
    <w:rsid w:val="38D42CA5"/>
    <w:rsid w:val="39AE6463"/>
    <w:rsid w:val="3A3B67C1"/>
    <w:rsid w:val="3BCC0A1F"/>
    <w:rsid w:val="3BD2610D"/>
    <w:rsid w:val="3ECC5339"/>
    <w:rsid w:val="42F00D2B"/>
    <w:rsid w:val="44725DFF"/>
    <w:rsid w:val="46E62229"/>
    <w:rsid w:val="47466BD4"/>
    <w:rsid w:val="474E2665"/>
    <w:rsid w:val="499A60C6"/>
    <w:rsid w:val="4CD35F5F"/>
    <w:rsid w:val="4EEE7BB9"/>
    <w:rsid w:val="50933611"/>
    <w:rsid w:val="532A4EDC"/>
    <w:rsid w:val="57EB1E48"/>
    <w:rsid w:val="58C7294F"/>
    <w:rsid w:val="5AC94673"/>
    <w:rsid w:val="60D31618"/>
    <w:rsid w:val="650F18AF"/>
    <w:rsid w:val="6749301F"/>
    <w:rsid w:val="6B12637E"/>
    <w:rsid w:val="6D0314E1"/>
    <w:rsid w:val="712A6EC0"/>
    <w:rsid w:val="751853F4"/>
    <w:rsid w:val="78A921AE"/>
    <w:rsid w:val="796F01E1"/>
    <w:rsid w:val="7B9064B0"/>
    <w:rsid w:val="7DE626B1"/>
    <w:rsid w:val="7DEC7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kern w:val="0"/>
      <w:sz w:val="20"/>
      <w:szCs w:val="20"/>
    </w:rPr>
  </w:style>
  <w:style w:type="paragraph" w:styleId="3">
    <w:name w:val="annotation text"/>
    <w:basedOn w:val="1"/>
    <w:qFormat/>
    <w:uiPriority w:val="0"/>
    <w:pPr>
      <w:jc w:val="left"/>
    </w:pPr>
  </w:style>
  <w:style w:type="paragraph" w:styleId="4">
    <w:name w:val="Body Text"/>
    <w:basedOn w:val="1"/>
    <w:next w:val="1"/>
    <w:qFormat/>
    <w:uiPriority w:val="0"/>
    <w:rPr>
      <w:rFonts w:ascii="仿宋_GB2312" w:eastAsia="仿宋_GB2312"/>
      <w:kern w:val="0"/>
      <w:sz w:val="24"/>
      <w:szCs w:val="20"/>
    </w:rPr>
  </w:style>
  <w:style w:type="paragraph" w:styleId="5">
    <w:name w:val="Body Text Indent"/>
    <w:basedOn w:val="1"/>
    <w:next w:val="6"/>
    <w:qFormat/>
    <w:uiPriority w:val="0"/>
    <w:pPr>
      <w:ind w:left="765"/>
    </w:pPr>
    <w:rPr>
      <w:rFonts w:ascii="仿宋_GB2312" w:eastAsia="仿宋_GB2312"/>
      <w:kern w:val="0"/>
      <w:sz w:val="28"/>
      <w:szCs w:val="20"/>
    </w:rPr>
  </w:style>
  <w:style w:type="paragraph" w:styleId="6">
    <w:name w:val="envelope return"/>
    <w:basedOn w:val="1"/>
    <w:unhideWhenUsed/>
    <w:qFormat/>
    <w:uiPriority w:val="99"/>
    <w:pPr>
      <w:snapToGrid w:val="0"/>
    </w:pPr>
    <w:rPr>
      <w:rFonts w:ascii="Arial" w:hAnsi="Arial"/>
    </w:rPr>
  </w:style>
  <w:style w:type="paragraph" w:styleId="7">
    <w:name w:val="footer"/>
    <w:basedOn w:val="1"/>
    <w:qFormat/>
    <w:uiPriority w:val="99"/>
    <w:pPr>
      <w:tabs>
        <w:tab w:val="center" w:pos="4153"/>
        <w:tab w:val="right" w:pos="8306"/>
      </w:tabs>
      <w:snapToGrid w:val="0"/>
      <w:jc w:val="left"/>
    </w:pPr>
    <w:rPr>
      <w:kern w:val="0"/>
      <w:sz w:val="18"/>
      <w:szCs w:val="20"/>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jc w:val="left"/>
    </w:pPr>
    <w:rPr>
      <w:kern w:val="0"/>
      <w:sz w:val="24"/>
      <w:szCs w:val="24"/>
    </w:rPr>
  </w:style>
  <w:style w:type="paragraph" w:styleId="10">
    <w:name w:val="Body Text First Indent"/>
    <w:basedOn w:val="4"/>
    <w:qFormat/>
    <w:uiPriority w:val="0"/>
    <w:pPr>
      <w:spacing w:after="120"/>
      <w:ind w:firstLine="420" w:firstLineChars="100"/>
    </w:pPr>
    <w:rPr>
      <w:rFonts w:ascii="Times New Roman" w:eastAsia="宋体"/>
      <w:szCs w:val="24"/>
    </w:rPr>
  </w:style>
  <w:style w:type="paragraph" w:styleId="11">
    <w:name w:val="Body Text First Indent 2"/>
    <w:basedOn w:val="5"/>
    <w:unhideWhenUsed/>
    <w:qFormat/>
    <w:uiPriority w:val="99"/>
    <w:pPr>
      <w:ind w:firstLine="200" w:firstLineChars="200"/>
    </w:pPr>
  </w:style>
  <w:style w:type="character" w:styleId="14">
    <w:name w:val="page number"/>
    <w:basedOn w:val="13"/>
    <w:qFormat/>
    <w:uiPriority w:val="0"/>
  </w:style>
  <w:style w:type="paragraph" w:customStyle="1" w:styleId="15">
    <w:name w:val="fbb"/>
    <w:basedOn w:val="1"/>
    <w:qFormat/>
    <w:uiPriority w:val="0"/>
    <w:pPr>
      <w:adjustRightInd w:val="0"/>
      <w:spacing w:before="100" w:beforeAutospacing="1" w:after="100" w:afterAutospacing="1"/>
      <w:jc w:val="center"/>
      <w:textAlignment w:val="baseline"/>
    </w:pPr>
    <w:rPr>
      <w:rFonts w:ascii="宋体" w:hAnsi="宋体" w:eastAsia="黑体" w:cs="Times New Roman"/>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2668</Words>
  <Characters>2777</Characters>
  <Lines>0</Lines>
  <Paragraphs>0</Paragraphs>
  <TotalTime>58</TotalTime>
  <ScaleCrop>false</ScaleCrop>
  <LinksUpToDate>false</LinksUpToDate>
  <CharactersWithSpaces>2801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2022-08-03T08:10:00Z</dcterms:created>
  <dc:creator>Administrator</dc:creator>
  <cp:lastModifiedBy>花丽春</cp:lastModifiedBy>
  <dcterms:modified xsi:type="dcterms:W3CDTF">2022-08-23T08:07:24Z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E6366E8B87E1447E9AA6D03B5A2541F8</vt:lpwstr>
  </property>
</Properties>
</file>