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南通市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三八红旗集体候选单位登记表</w:t>
      </w: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小标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社会化</w:t>
      </w:r>
      <w:r>
        <w:rPr>
          <w:rFonts w:hint="eastAsia"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推荐）</w:t>
      </w: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推 荐 单 位 </w:t>
      </w: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集 体 名 称 </w:t>
      </w: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宋体" w:cs="宋体"/>
          <w:color w:val="000000" w:themeColor="text1"/>
          <w:spacing w:val="-31"/>
          <w:sz w:val="32"/>
          <w:szCs w:val="32"/>
          <w14:textFill>
            <w14:solidFill>
              <w14:schemeClr w14:val="tx1"/>
            </w14:solidFill>
          </w14:textFill>
        </w:rPr>
        <w:t>集体负责人姓名</w:t>
      </w: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填 表 时 间 </w:t>
      </w: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spacing w:line="800" w:lineRule="exact"/>
        <w:ind w:firstLine="1600" w:firstLineChars="500"/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ind w:firstLine="1600" w:firstLineChars="500"/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ind w:firstLine="1600" w:firstLineChars="500"/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ind w:firstLine="1600" w:firstLineChars="500"/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ind w:firstLine="1600" w:firstLineChars="500"/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FZFSK--GBK1-0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FZFSK--GBK1-0" w:cs="Times New Roman"/>
          <w:color w:val="000000" w:themeColor="text1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南通市</w:t>
      </w:r>
      <w:r>
        <w:rPr>
          <w:rFonts w:hint="eastAsia" w:ascii="Times New Roman" w:hAnsi="Times New Roman" w:eastAsia="FZFSK--GBK1-0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妇女联合会制</w:t>
      </w:r>
    </w:p>
    <w:p>
      <w:pPr>
        <w:spacing w:line="440" w:lineRule="exact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798" w:type="dxa"/>
        <w:jc w:val="center"/>
        <w:tblBorders>
          <w:top w:val="single" w:color="auto" w:sz="8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33"/>
        <w:gridCol w:w="1769"/>
        <w:gridCol w:w="366"/>
        <w:gridCol w:w="533"/>
        <w:gridCol w:w="895"/>
        <w:gridCol w:w="186"/>
        <w:gridCol w:w="900"/>
        <w:gridCol w:w="2573"/>
      </w:tblGrid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2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    数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其中女性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7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55" w:type="dxa"/>
            <w:gridSpan w:val="8"/>
          </w:tcPr>
          <w:p>
            <w:pPr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9" w:hRule="atLeast"/>
          <w:jc w:val="center"/>
        </w:trPr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055" w:type="dxa"/>
            <w:gridSpan w:val="8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（500字左右，语言精练，事迹突出。）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55" w:type="dxa"/>
            <w:gridSpan w:val="8"/>
            <w:vAlign w:val="center"/>
          </w:tcPr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480" w:firstLineChars="160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 章）</w:t>
            </w: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  <w:jc w:val="center"/>
        </w:trPr>
        <w:tc>
          <w:tcPr>
            <w:tcW w:w="743" w:type="dxa"/>
            <w:vAlign w:val="center"/>
          </w:tcPr>
          <w:p>
            <w:pPr>
              <w:ind w:left="113" w:leftChars="0" w:right="113" w:rightChars="0"/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相关部门</w:t>
            </w: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55" w:type="dxa"/>
            <w:gridSpan w:val="8"/>
          </w:tcPr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（由推荐单位征求相关部门意见，具体要求见“注”）</w:t>
            </w: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ind w:firstLine="3720" w:firstLineChars="15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ind w:firstLine="4480" w:firstLineChars="160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 章）                                                           </w:t>
            </w:r>
          </w:p>
          <w:p>
            <w:pPr>
              <w:adjustRightInd w:val="0"/>
              <w:snapToGrid w:val="0"/>
              <w:ind w:firstLine="4480" w:firstLineChars="1600"/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  <w:jc w:val="center"/>
        </w:trPr>
        <w:tc>
          <w:tcPr>
            <w:tcW w:w="743" w:type="dxa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>
            <w:pPr>
              <w:ind w:left="113" w:leftChars="0" w:right="113" w:rightChars="0"/>
              <w:jc w:val="center"/>
              <w:rPr>
                <w:rFonts w:ascii="Times New Roman" w:hAnsi="Times New Roman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spacing w:val="18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妇联审核意见</w:t>
            </w:r>
          </w:p>
        </w:tc>
        <w:tc>
          <w:tcPr>
            <w:tcW w:w="805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left="5270" w:leftChars="1824" w:hanging="1440" w:hangingChars="600"/>
              <w:jc w:val="lef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ind w:left="5510" w:leftChars="1824" w:hanging="1680" w:hangingChars="700"/>
              <w:jc w:val="lef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left="5510" w:leftChars="1824" w:hanging="1680" w:hangingChars="700"/>
              <w:jc w:val="lef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left="5510" w:leftChars="1824" w:hanging="1680" w:hangingChars="700"/>
              <w:jc w:val="lef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left="5510" w:leftChars="1824" w:hanging="1680" w:hangingChars="700"/>
              <w:jc w:val="lef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left="5510" w:leftChars="1824" w:hanging="1680" w:hangingChars="700"/>
              <w:jc w:val="lef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left="5546" w:leftChars="2641"/>
              <w:jc w:val="lef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 章）</w:t>
            </w:r>
          </w:p>
          <w:p>
            <w:pPr>
              <w:adjustRightInd w:val="0"/>
              <w:snapToGrid w:val="0"/>
              <w:ind w:left="5510" w:leftChars="1824" w:hanging="1680" w:hangingChars="600"/>
              <w:jc w:val="left"/>
              <w:rPr>
                <w:rFonts w:ascii="Times New Roman" w:hAnsi="Times New Roman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25" w:rightChars="107" w:firstLine="513" w:firstLineChars="214"/>
        <w:textAlignment w:val="auto"/>
      </w:pP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注：推荐对象为企业</w:t>
      </w: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的，</w:t>
      </w: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须经当地市场监督管理、税务、人力资源和社会保障、应急管理、自然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资源、生态环境等部门审查同意</w:t>
      </w: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国有和国有控股企业还需经过审计、纪检监察等部门审查同意。党政机关、人民团体和事业单位，要征得有关组织人事和纪检监察部门审查同意。</w:t>
      </w: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企业法人均须经公安部门审查同意。</w:t>
      </w: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382011948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right="14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61DE"/>
    <w:rsid w:val="1E1F61DE"/>
    <w:rsid w:val="5D9C137A"/>
    <w:rsid w:val="650D37BC"/>
    <w:rsid w:val="7547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2023-02-10T02:47:00Z</dcterms:created>
  <dc:creator>User</dc:creator>
  <cp:lastModifiedBy>User</cp:lastModifiedBy>
  <dcterms:modified xsi:type="dcterms:W3CDTF">2023-02-17T09:18:52Z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95CA7929A44246929EC0AA13C784EC73</vt:lpwstr>
  </property>
</Properties>
</file>